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20" w:rsidRPr="00EC66AA" w:rsidRDefault="000A3902" w:rsidP="002B0B20">
      <w:pPr>
        <w:pStyle w:val="Default"/>
      </w:pPr>
      <w:r w:rsidRPr="00EC66AA">
        <w:rPr>
          <w:b/>
          <w:bCs/>
          <w:spacing w:val="360"/>
        </w:rPr>
        <w:t xml:space="preserve">    </w:t>
      </w:r>
    </w:p>
    <w:p w:rsidR="008A2385" w:rsidRPr="0089791D" w:rsidRDefault="0089791D" w:rsidP="0089791D">
      <w:pPr>
        <w:pStyle w:val="Default"/>
        <w:rPr>
          <w:b/>
          <w:bCs/>
          <w:sz w:val="28"/>
          <w:szCs w:val="28"/>
        </w:rPr>
      </w:pPr>
      <w:r>
        <w:rPr>
          <w:b/>
          <w:bCs/>
        </w:rPr>
        <w:t xml:space="preserve">                                                   </w:t>
      </w:r>
      <w:r w:rsidR="008A2385" w:rsidRPr="0089791D">
        <w:rPr>
          <w:b/>
          <w:bCs/>
          <w:sz w:val="28"/>
          <w:szCs w:val="28"/>
        </w:rPr>
        <w:t>ОБЛАСТЕН УПРАВИТЕЛ</w:t>
      </w:r>
    </w:p>
    <w:p w:rsidR="0089791D" w:rsidRPr="0089791D" w:rsidRDefault="0089791D" w:rsidP="008A2385">
      <w:pPr>
        <w:pStyle w:val="Default"/>
        <w:jc w:val="center"/>
        <w:rPr>
          <w:b/>
          <w:bCs/>
          <w:sz w:val="28"/>
          <w:szCs w:val="28"/>
        </w:rPr>
      </w:pPr>
    </w:p>
    <w:p w:rsidR="008A2385" w:rsidRPr="0089791D" w:rsidRDefault="008A2385" w:rsidP="008A2385">
      <w:pPr>
        <w:pStyle w:val="Default"/>
        <w:jc w:val="center"/>
        <w:rPr>
          <w:b/>
          <w:bCs/>
          <w:sz w:val="28"/>
          <w:szCs w:val="28"/>
        </w:rPr>
      </w:pPr>
      <w:r w:rsidRPr="0089791D">
        <w:rPr>
          <w:b/>
          <w:bCs/>
          <w:sz w:val="28"/>
          <w:szCs w:val="28"/>
        </w:rPr>
        <w:t xml:space="preserve">НА ОБЛАСТ С АДМИНИСТРАТИВЕН ЦЕНТЪР </w:t>
      </w:r>
      <w:r w:rsidR="0089791D" w:rsidRPr="0089791D">
        <w:rPr>
          <w:b/>
          <w:bCs/>
          <w:sz w:val="28"/>
          <w:szCs w:val="28"/>
        </w:rPr>
        <w:t>БЛАГОЕВГРАД</w:t>
      </w:r>
    </w:p>
    <w:p w:rsidR="008A2385" w:rsidRDefault="008A2385" w:rsidP="008A2385">
      <w:pPr>
        <w:pStyle w:val="Default"/>
        <w:jc w:val="center"/>
        <w:rPr>
          <w:bCs/>
        </w:rPr>
      </w:pPr>
    </w:p>
    <w:p w:rsidR="0089791D" w:rsidRDefault="0089791D" w:rsidP="008A2385">
      <w:pPr>
        <w:pStyle w:val="Default"/>
        <w:jc w:val="center"/>
        <w:rPr>
          <w:bCs/>
          <w:i/>
        </w:rPr>
      </w:pPr>
      <w:r>
        <w:rPr>
          <w:bCs/>
          <w:i/>
        </w:rPr>
        <w:t xml:space="preserve">   </w:t>
      </w:r>
    </w:p>
    <w:p w:rsidR="0089791D" w:rsidRDefault="0089791D" w:rsidP="008A2385">
      <w:pPr>
        <w:pStyle w:val="Default"/>
        <w:jc w:val="center"/>
        <w:rPr>
          <w:bCs/>
          <w:i/>
        </w:rPr>
      </w:pPr>
    </w:p>
    <w:p w:rsidR="0089791D" w:rsidRDefault="0089791D" w:rsidP="008A2385">
      <w:pPr>
        <w:pStyle w:val="Default"/>
        <w:jc w:val="center"/>
        <w:rPr>
          <w:bCs/>
          <w:i/>
        </w:rPr>
      </w:pPr>
    </w:p>
    <w:p w:rsidR="008A2385" w:rsidRPr="008A2385" w:rsidRDefault="0089791D" w:rsidP="008A2385">
      <w:pPr>
        <w:pStyle w:val="Default"/>
        <w:jc w:val="center"/>
        <w:rPr>
          <w:bCs/>
          <w:i/>
        </w:rPr>
      </w:pPr>
      <w:r>
        <w:rPr>
          <w:bCs/>
          <w:i/>
        </w:rPr>
        <w:t xml:space="preserve">                                               </w:t>
      </w:r>
      <w:r w:rsidR="008A2385">
        <w:rPr>
          <w:bCs/>
          <w:i/>
        </w:rPr>
        <w:t>УТВЪРДЕНА със Заповед</w:t>
      </w:r>
      <w:r w:rsidR="008A2385" w:rsidRPr="008A2385">
        <w:rPr>
          <w:bCs/>
          <w:i/>
        </w:rPr>
        <w:t xml:space="preserve"> № </w:t>
      </w:r>
      <w:r w:rsidR="00331D78">
        <w:rPr>
          <w:bCs/>
          <w:i/>
        </w:rPr>
        <w:t>ОА-ДС-84</w:t>
      </w:r>
      <w:r w:rsidR="002F02FA">
        <w:rPr>
          <w:bCs/>
          <w:i/>
        </w:rPr>
        <w:t>./</w:t>
      </w:r>
      <w:r w:rsidR="00331D78">
        <w:rPr>
          <w:bCs/>
          <w:i/>
        </w:rPr>
        <w:t>07</w:t>
      </w:r>
      <w:r w:rsidR="002F02FA">
        <w:rPr>
          <w:bCs/>
          <w:i/>
        </w:rPr>
        <w:t>.</w:t>
      </w:r>
      <w:r w:rsidR="00331D78">
        <w:rPr>
          <w:bCs/>
          <w:i/>
        </w:rPr>
        <w:t>04.</w:t>
      </w:r>
      <w:r w:rsidR="008A2385" w:rsidRPr="008A2385">
        <w:rPr>
          <w:bCs/>
          <w:i/>
        </w:rPr>
        <w:t xml:space="preserve"> </w:t>
      </w:r>
      <w:r w:rsidR="002F02FA">
        <w:rPr>
          <w:bCs/>
          <w:i/>
        </w:rPr>
        <w:t xml:space="preserve">2025 </w:t>
      </w:r>
      <w:r w:rsidR="008A2385" w:rsidRPr="008A2385">
        <w:rPr>
          <w:bCs/>
          <w:i/>
        </w:rPr>
        <w:t>г.</w:t>
      </w:r>
    </w:p>
    <w:p w:rsidR="008A2385" w:rsidRPr="008A2385" w:rsidRDefault="0089791D" w:rsidP="008A2385">
      <w:pPr>
        <w:pStyle w:val="Default"/>
        <w:jc w:val="center"/>
        <w:rPr>
          <w:bCs/>
          <w:i/>
        </w:rPr>
      </w:pPr>
      <w:r>
        <w:rPr>
          <w:bCs/>
          <w:i/>
        </w:rPr>
        <w:t xml:space="preserve">                         </w:t>
      </w:r>
      <w:r w:rsidR="002F02FA">
        <w:rPr>
          <w:bCs/>
          <w:i/>
        </w:rPr>
        <w:t xml:space="preserve">                 на О</w:t>
      </w:r>
      <w:r w:rsidR="008A2385" w:rsidRPr="008A2385">
        <w:rPr>
          <w:bCs/>
          <w:i/>
        </w:rPr>
        <w:t xml:space="preserve">бластния управител на област </w:t>
      </w:r>
      <w:r w:rsidR="008A2385">
        <w:rPr>
          <w:bCs/>
          <w:i/>
        </w:rPr>
        <w:t>Благоевград</w:t>
      </w:r>
    </w:p>
    <w:p w:rsidR="008A2385" w:rsidRPr="008A2385" w:rsidRDefault="008A2385" w:rsidP="008A2385">
      <w:pPr>
        <w:pStyle w:val="Default"/>
        <w:jc w:val="center"/>
        <w:rPr>
          <w:bCs/>
          <w:i/>
        </w:rPr>
      </w:pPr>
    </w:p>
    <w:p w:rsidR="008A2385" w:rsidRDefault="008A2385" w:rsidP="008A2385">
      <w:pPr>
        <w:pStyle w:val="Default"/>
        <w:jc w:val="center"/>
        <w:rPr>
          <w:bCs/>
        </w:rPr>
      </w:pPr>
    </w:p>
    <w:p w:rsidR="00663294" w:rsidRDefault="00663294" w:rsidP="008A2385">
      <w:pPr>
        <w:pStyle w:val="Default"/>
        <w:jc w:val="center"/>
        <w:rPr>
          <w:b/>
          <w:bCs/>
          <w:sz w:val="26"/>
          <w:szCs w:val="26"/>
        </w:rPr>
      </w:pPr>
    </w:p>
    <w:p w:rsidR="00663294" w:rsidRDefault="00663294" w:rsidP="008A2385">
      <w:pPr>
        <w:pStyle w:val="Default"/>
        <w:jc w:val="center"/>
        <w:rPr>
          <w:b/>
          <w:bCs/>
          <w:sz w:val="26"/>
          <w:szCs w:val="26"/>
        </w:rPr>
      </w:pPr>
    </w:p>
    <w:p w:rsidR="00663294" w:rsidRDefault="00663294" w:rsidP="008A2385">
      <w:pPr>
        <w:pStyle w:val="Default"/>
        <w:jc w:val="center"/>
        <w:rPr>
          <w:b/>
          <w:bCs/>
          <w:sz w:val="26"/>
          <w:szCs w:val="26"/>
        </w:rPr>
      </w:pPr>
    </w:p>
    <w:p w:rsidR="008A2385" w:rsidRPr="00152A46" w:rsidRDefault="008A2385" w:rsidP="008A2385">
      <w:pPr>
        <w:pStyle w:val="Default"/>
        <w:jc w:val="center"/>
        <w:rPr>
          <w:b/>
          <w:bCs/>
          <w:sz w:val="28"/>
          <w:szCs w:val="28"/>
        </w:rPr>
      </w:pPr>
      <w:r w:rsidRPr="00152A46">
        <w:rPr>
          <w:b/>
          <w:bCs/>
          <w:sz w:val="28"/>
          <w:szCs w:val="28"/>
        </w:rPr>
        <w:t>Т Р Ъ Ж Н А   Д О К У М Е Н Т А Ц И Я</w:t>
      </w:r>
    </w:p>
    <w:p w:rsidR="00663294" w:rsidRDefault="00663294" w:rsidP="008A2385">
      <w:pPr>
        <w:pStyle w:val="Default"/>
        <w:jc w:val="center"/>
        <w:rPr>
          <w:b/>
          <w:bCs/>
          <w:sz w:val="26"/>
          <w:szCs w:val="26"/>
        </w:rPr>
      </w:pPr>
    </w:p>
    <w:p w:rsidR="00663294" w:rsidRDefault="00663294" w:rsidP="008A2385">
      <w:pPr>
        <w:pStyle w:val="Default"/>
        <w:jc w:val="center"/>
        <w:rPr>
          <w:b/>
          <w:bCs/>
        </w:rPr>
      </w:pPr>
    </w:p>
    <w:p w:rsidR="00663294" w:rsidRDefault="00663294" w:rsidP="008A2385">
      <w:pPr>
        <w:pStyle w:val="Default"/>
        <w:jc w:val="center"/>
        <w:rPr>
          <w:b/>
          <w:bCs/>
        </w:rPr>
      </w:pPr>
    </w:p>
    <w:p w:rsidR="008A2385" w:rsidRPr="00152A46" w:rsidRDefault="008A2385" w:rsidP="008A2385">
      <w:pPr>
        <w:pStyle w:val="Default"/>
        <w:jc w:val="center"/>
        <w:rPr>
          <w:b/>
          <w:bCs/>
          <w:sz w:val="26"/>
          <w:szCs w:val="26"/>
        </w:rPr>
      </w:pPr>
      <w:r w:rsidRPr="00152A46">
        <w:rPr>
          <w:b/>
          <w:bCs/>
          <w:sz w:val="26"/>
          <w:szCs w:val="26"/>
        </w:rPr>
        <w:t>ЗА</w:t>
      </w:r>
    </w:p>
    <w:p w:rsidR="0089791D" w:rsidRPr="00152A46" w:rsidRDefault="008A2385" w:rsidP="006C69A3">
      <w:pPr>
        <w:pStyle w:val="Default"/>
        <w:jc w:val="center"/>
        <w:rPr>
          <w:b/>
          <w:bCs/>
          <w:sz w:val="26"/>
          <w:szCs w:val="26"/>
        </w:rPr>
      </w:pPr>
      <w:r w:rsidRPr="00152A46">
        <w:rPr>
          <w:b/>
          <w:bCs/>
          <w:sz w:val="26"/>
          <w:szCs w:val="26"/>
        </w:rPr>
        <w:t>ПРОВЕЖДАНЕ НА ЕЛЕКТРОНЕН ТЪРГ</w:t>
      </w:r>
    </w:p>
    <w:p w:rsidR="008A2385" w:rsidRPr="00152A46" w:rsidRDefault="008A2385" w:rsidP="008A2385">
      <w:pPr>
        <w:pStyle w:val="Default"/>
        <w:jc w:val="center"/>
        <w:rPr>
          <w:bCs/>
        </w:rPr>
      </w:pPr>
      <w:r w:rsidRPr="00152A46">
        <w:rPr>
          <w:bCs/>
        </w:rPr>
        <w:t>чрез електронната платформа за продажба на имот</w:t>
      </w:r>
      <w:r w:rsidR="0098701B" w:rsidRPr="00152A46">
        <w:rPr>
          <w:bCs/>
        </w:rPr>
        <w:t>и</w:t>
      </w:r>
      <w:r w:rsidRPr="00152A46">
        <w:rPr>
          <w:bCs/>
        </w:rPr>
        <w:t xml:space="preserve"> – частна държавна собственост, представляващ</w:t>
      </w:r>
      <w:r w:rsidR="0098701B" w:rsidRPr="00152A46">
        <w:rPr>
          <w:bCs/>
        </w:rPr>
        <w:t>и</w:t>
      </w:r>
      <w:r w:rsidRPr="00152A46">
        <w:rPr>
          <w:bCs/>
        </w:rPr>
        <w:t>:</w:t>
      </w:r>
    </w:p>
    <w:p w:rsidR="0098701B" w:rsidRPr="00152A46" w:rsidRDefault="0098701B" w:rsidP="008A2385">
      <w:pPr>
        <w:pStyle w:val="Default"/>
        <w:jc w:val="center"/>
        <w:rPr>
          <w:bCs/>
        </w:rPr>
      </w:pPr>
    </w:p>
    <w:p w:rsidR="0098701B" w:rsidRPr="00152A46" w:rsidRDefault="0098701B" w:rsidP="0098701B">
      <w:pPr>
        <w:rPr>
          <w:rFonts w:ascii="Times New Roman" w:hAnsi="Times New Roman" w:cs="Times New Roman"/>
          <w:sz w:val="24"/>
          <w:szCs w:val="24"/>
        </w:rPr>
      </w:pPr>
      <w:r w:rsidRPr="00152A46">
        <w:rPr>
          <w:rFonts w:ascii="Times New Roman" w:hAnsi="Times New Roman" w:cs="Times New Roman"/>
          <w:b/>
          <w:sz w:val="24"/>
          <w:szCs w:val="24"/>
        </w:rPr>
        <w:t>поземлен имот с идентификатор 37472.16.6</w:t>
      </w:r>
      <w:r w:rsidRPr="00152A46">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sidRPr="00152A46">
        <w:rPr>
          <w:rFonts w:ascii="Times New Roman" w:hAnsi="Times New Roman" w:cs="Times New Roman"/>
          <w:sz w:val="24"/>
          <w:szCs w:val="24"/>
        </w:rPr>
        <w:t>изп</w:t>
      </w:r>
      <w:proofErr w:type="spellEnd"/>
      <w:r w:rsidRPr="00152A46">
        <w:rPr>
          <w:rFonts w:ascii="Times New Roman" w:hAnsi="Times New Roman" w:cs="Times New Roman"/>
          <w:sz w:val="24"/>
          <w:szCs w:val="24"/>
        </w:rPr>
        <w:t>. директор на АГКК,</w:t>
      </w:r>
      <w:r w:rsidRPr="00152A46">
        <w:rPr>
          <w:rFonts w:ascii="Times New Roman" w:hAnsi="Times New Roman" w:cs="Times New Roman"/>
          <w:b/>
          <w:sz w:val="24"/>
          <w:szCs w:val="24"/>
        </w:rPr>
        <w:t xml:space="preserve"> </w:t>
      </w:r>
      <w:r w:rsidRPr="00152A46">
        <w:rPr>
          <w:rFonts w:ascii="Times New Roman" w:hAnsi="Times New Roman" w:cs="Times New Roman"/>
          <w:sz w:val="24"/>
          <w:szCs w:val="24"/>
        </w:rPr>
        <w:t xml:space="preserve">с площ: 371,00 кв. м., трайно предназначение на територията: земеделска, начин на трайно ползване: За курортен хотел, почивен дом, ведно с построената в имота </w:t>
      </w:r>
      <w:r w:rsidRPr="00152A46">
        <w:rPr>
          <w:rFonts w:ascii="Times New Roman" w:hAnsi="Times New Roman" w:cs="Times New Roman"/>
          <w:b/>
          <w:sz w:val="24"/>
          <w:szCs w:val="24"/>
        </w:rPr>
        <w:t xml:space="preserve">сграда с идентификатор 37472.16.6.1, </w:t>
      </w:r>
      <w:r w:rsidRPr="00152A46">
        <w:rPr>
          <w:rFonts w:ascii="Times New Roman" w:hAnsi="Times New Roman" w:cs="Times New Roman"/>
          <w:sz w:val="24"/>
          <w:szCs w:val="24"/>
        </w:rPr>
        <w:t xml:space="preserve">със застроена площ: 102,00 кв. м., брой етажи: 2, построена: 1963 г., описани в Акт за частна държавна собственост № 3572/14.10.2019 г. на Областния управител на област Благоевград </w:t>
      </w:r>
    </w:p>
    <w:p w:rsidR="0098701B" w:rsidRPr="00152A46" w:rsidRDefault="0098701B" w:rsidP="0098701B">
      <w:pPr>
        <w:ind w:firstLine="0"/>
        <w:jc w:val="center"/>
        <w:rPr>
          <w:rFonts w:ascii="Times New Roman" w:hAnsi="Times New Roman" w:cs="Times New Roman"/>
          <w:sz w:val="24"/>
          <w:szCs w:val="24"/>
        </w:rPr>
      </w:pPr>
      <w:r w:rsidRPr="00152A46">
        <w:rPr>
          <w:rFonts w:ascii="Times New Roman" w:hAnsi="Times New Roman" w:cs="Times New Roman"/>
          <w:sz w:val="24"/>
          <w:szCs w:val="24"/>
        </w:rPr>
        <w:t>и</w:t>
      </w:r>
    </w:p>
    <w:p w:rsidR="0098701B" w:rsidRPr="00152A46" w:rsidRDefault="0098701B" w:rsidP="0098701B">
      <w:pPr>
        <w:rPr>
          <w:rFonts w:ascii="Times New Roman" w:hAnsi="Times New Roman" w:cs="Times New Roman"/>
          <w:sz w:val="24"/>
          <w:szCs w:val="24"/>
        </w:rPr>
      </w:pPr>
      <w:r w:rsidRPr="00152A46">
        <w:rPr>
          <w:rFonts w:ascii="Times New Roman" w:hAnsi="Times New Roman" w:cs="Times New Roman"/>
          <w:b/>
          <w:sz w:val="24"/>
          <w:szCs w:val="24"/>
        </w:rPr>
        <w:t>поземлен имот с идентификатор 37472.16.9,</w:t>
      </w:r>
      <w:r w:rsidRPr="00152A46">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sidRPr="00152A46">
        <w:rPr>
          <w:rFonts w:ascii="Times New Roman" w:hAnsi="Times New Roman" w:cs="Times New Roman"/>
          <w:sz w:val="24"/>
          <w:szCs w:val="24"/>
        </w:rPr>
        <w:t>изп</w:t>
      </w:r>
      <w:proofErr w:type="spellEnd"/>
      <w:r w:rsidRPr="00152A46">
        <w:rPr>
          <w:rFonts w:ascii="Times New Roman" w:hAnsi="Times New Roman" w:cs="Times New Roman"/>
          <w:sz w:val="24"/>
          <w:szCs w:val="24"/>
        </w:rPr>
        <w:t>. директор на АГКК,</w:t>
      </w:r>
      <w:r w:rsidRPr="00152A46">
        <w:rPr>
          <w:rFonts w:ascii="Times New Roman" w:hAnsi="Times New Roman" w:cs="Times New Roman"/>
          <w:b/>
          <w:sz w:val="24"/>
          <w:szCs w:val="24"/>
        </w:rPr>
        <w:t xml:space="preserve"> </w:t>
      </w:r>
      <w:r w:rsidRPr="00152A46">
        <w:rPr>
          <w:rFonts w:ascii="Times New Roman" w:hAnsi="Times New Roman" w:cs="Times New Roman"/>
          <w:sz w:val="24"/>
          <w:szCs w:val="24"/>
        </w:rPr>
        <w:t>с площ: 271,00 кв. м., с номер по предходен план: 000053, трайно предназначение на територията: Урбанизирана, начин на трайно ползване: За курортен хотел, почивен дом</w:t>
      </w:r>
      <w:r w:rsidRPr="00152A46">
        <w:rPr>
          <w:rFonts w:ascii="Times New Roman" w:hAnsi="Times New Roman" w:cs="Times New Roman"/>
          <w:b/>
          <w:sz w:val="24"/>
          <w:szCs w:val="24"/>
        </w:rPr>
        <w:t xml:space="preserve">, </w:t>
      </w:r>
      <w:r w:rsidRPr="00152A46">
        <w:rPr>
          <w:rFonts w:ascii="Times New Roman" w:hAnsi="Times New Roman" w:cs="Times New Roman"/>
          <w:sz w:val="24"/>
          <w:szCs w:val="24"/>
        </w:rPr>
        <w:t>ведно със построената в имота</w:t>
      </w:r>
      <w:r w:rsidRPr="00152A46">
        <w:rPr>
          <w:rFonts w:ascii="Times New Roman" w:hAnsi="Times New Roman" w:cs="Times New Roman"/>
          <w:b/>
          <w:sz w:val="24"/>
          <w:szCs w:val="24"/>
        </w:rPr>
        <w:t xml:space="preserve"> сграда с идентификатор 37472.16.9.1, </w:t>
      </w:r>
      <w:r w:rsidRPr="00152A46">
        <w:rPr>
          <w:rFonts w:ascii="Times New Roman" w:hAnsi="Times New Roman" w:cs="Times New Roman"/>
          <w:sz w:val="24"/>
          <w:szCs w:val="24"/>
        </w:rPr>
        <w:t>със застроена площ: 28,00 кв. м., брой етажи: 1, построена: 1963 г., описани в Акт за частна държавна собственост № 3679/27.03.2020 г. на Областния управител на област Благоевград.</w:t>
      </w:r>
    </w:p>
    <w:p w:rsidR="0098701B" w:rsidRPr="00152A46" w:rsidRDefault="0098701B" w:rsidP="0098701B">
      <w:pPr>
        <w:rPr>
          <w:rFonts w:ascii="Times New Roman" w:hAnsi="Times New Roman" w:cs="Times New Roman"/>
          <w:sz w:val="24"/>
          <w:szCs w:val="24"/>
        </w:rPr>
      </w:pPr>
    </w:p>
    <w:p w:rsidR="008A2385" w:rsidRPr="008A2385" w:rsidRDefault="008A2385" w:rsidP="00CE074A">
      <w:pPr>
        <w:pStyle w:val="Default"/>
        <w:jc w:val="center"/>
        <w:rPr>
          <w:bCs/>
        </w:rPr>
      </w:pPr>
    </w:p>
    <w:p w:rsidR="00663294" w:rsidRDefault="00663294" w:rsidP="0098701B">
      <w:pPr>
        <w:pStyle w:val="Default"/>
        <w:rPr>
          <w:b/>
          <w:bCs/>
        </w:rPr>
      </w:pPr>
    </w:p>
    <w:p w:rsidR="00663294" w:rsidRDefault="00663294" w:rsidP="00CE074A">
      <w:pPr>
        <w:pStyle w:val="Default"/>
        <w:jc w:val="center"/>
        <w:rPr>
          <w:b/>
          <w:bCs/>
        </w:rPr>
      </w:pPr>
    </w:p>
    <w:p w:rsidR="00663294" w:rsidRDefault="00663294" w:rsidP="00CE074A">
      <w:pPr>
        <w:pStyle w:val="Default"/>
        <w:jc w:val="center"/>
        <w:rPr>
          <w:b/>
          <w:bCs/>
        </w:rPr>
      </w:pPr>
    </w:p>
    <w:p w:rsidR="00663294" w:rsidRDefault="00663294" w:rsidP="00CE074A">
      <w:pPr>
        <w:pStyle w:val="Default"/>
        <w:jc w:val="center"/>
        <w:rPr>
          <w:b/>
          <w:bCs/>
        </w:rPr>
      </w:pPr>
    </w:p>
    <w:p w:rsidR="00663294" w:rsidRDefault="00663294" w:rsidP="00CE074A">
      <w:pPr>
        <w:pStyle w:val="Default"/>
        <w:jc w:val="center"/>
        <w:rPr>
          <w:b/>
          <w:bCs/>
        </w:rPr>
      </w:pPr>
    </w:p>
    <w:p w:rsidR="00663294" w:rsidRDefault="00663294" w:rsidP="00CE074A">
      <w:pPr>
        <w:pStyle w:val="Default"/>
        <w:jc w:val="center"/>
        <w:rPr>
          <w:b/>
          <w:bCs/>
        </w:rPr>
      </w:pPr>
    </w:p>
    <w:p w:rsidR="00663294" w:rsidRDefault="00BE6BE9" w:rsidP="00B86C3E">
      <w:pPr>
        <w:pStyle w:val="Default"/>
        <w:jc w:val="center"/>
        <w:rPr>
          <w:b/>
          <w:bCs/>
        </w:rPr>
      </w:pPr>
      <w:r>
        <w:rPr>
          <w:b/>
          <w:bCs/>
        </w:rPr>
        <w:t>2025 г</w:t>
      </w:r>
      <w:r w:rsidR="00B86C3E">
        <w:rPr>
          <w:b/>
          <w:bCs/>
        </w:rPr>
        <w:t>.</w:t>
      </w:r>
    </w:p>
    <w:p w:rsidR="00663294" w:rsidRDefault="00663294" w:rsidP="00B36F58">
      <w:pPr>
        <w:pStyle w:val="Default"/>
        <w:ind w:left="-142"/>
        <w:jc w:val="center"/>
        <w:rPr>
          <w:b/>
          <w:bCs/>
        </w:rPr>
      </w:pPr>
    </w:p>
    <w:p w:rsidR="00F216E7" w:rsidRDefault="00F216E7" w:rsidP="00CE074A">
      <w:pPr>
        <w:pStyle w:val="Default"/>
        <w:jc w:val="center"/>
        <w:rPr>
          <w:b/>
          <w:bCs/>
        </w:rPr>
      </w:pPr>
    </w:p>
    <w:p w:rsidR="00F216E7" w:rsidRPr="00316361" w:rsidRDefault="00F216E7" w:rsidP="00F216E7">
      <w:pPr>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Настоящите тръжни правила и тръжна документация са изготвени в съответствие с разпоредбите на Закона за държавната собственост (ЗДС), Правилника за прилагане  на Закона за държавната собственост (ППЗДС) и приложимите нормативни актове. </w:t>
      </w:r>
    </w:p>
    <w:p w:rsidR="00F216E7" w:rsidRDefault="00F216E7" w:rsidP="00F216E7">
      <w:pPr>
        <w:spacing w:line="276" w:lineRule="auto"/>
        <w:ind w:right="-1" w:firstLine="0"/>
        <w:rPr>
          <w:rFonts w:ascii="Times New Roman" w:hAnsi="Times New Roman" w:cs="Times New Roman"/>
          <w:sz w:val="24"/>
          <w:szCs w:val="24"/>
          <w:lang w:val="en-US"/>
        </w:rPr>
      </w:pPr>
    </w:p>
    <w:p w:rsidR="00F216E7" w:rsidRDefault="00F216E7" w:rsidP="00F216E7">
      <w:pPr>
        <w:spacing w:line="276" w:lineRule="auto"/>
        <w:ind w:right="-1" w:firstLine="0"/>
        <w:rPr>
          <w:rFonts w:ascii="Times New Roman" w:hAnsi="Times New Roman" w:cs="Times New Roman"/>
          <w:sz w:val="24"/>
          <w:szCs w:val="24"/>
          <w:lang w:val="en-US"/>
        </w:rPr>
      </w:pPr>
    </w:p>
    <w:p w:rsidR="00F216E7" w:rsidRDefault="00F216E7" w:rsidP="00F216E7">
      <w:pPr>
        <w:spacing w:line="276" w:lineRule="auto"/>
        <w:ind w:right="-1" w:firstLine="0"/>
        <w:rPr>
          <w:rFonts w:ascii="Times New Roman" w:hAnsi="Times New Roman" w:cs="Times New Roman"/>
          <w:b/>
          <w:sz w:val="24"/>
          <w:szCs w:val="24"/>
        </w:rPr>
      </w:pPr>
      <w:r>
        <w:rPr>
          <w:rFonts w:ascii="Times New Roman" w:hAnsi="Times New Roman" w:cs="Times New Roman"/>
          <w:sz w:val="24"/>
          <w:szCs w:val="24"/>
        </w:rPr>
        <w:tab/>
      </w:r>
      <w:r w:rsidRPr="009D3808">
        <w:rPr>
          <w:rFonts w:ascii="Times New Roman" w:hAnsi="Times New Roman" w:cs="Times New Roman"/>
          <w:b/>
          <w:sz w:val="24"/>
          <w:szCs w:val="24"/>
        </w:rPr>
        <w:t>ОПРЕДЕЛЕНИЕ И СЪКРАЩЕНИЯ</w:t>
      </w:r>
    </w:p>
    <w:p w:rsidR="00F216E7" w:rsidRDefault="00F216E7" w:rsidP="00F216E7">
      <w:pPr>
        <w:spacing w:line="276" w:lineRule="auto"/>
        <w:ind w:right="-1" w:firstLine="0"/>
        <w:rPr>
          <w:rFonts w:ascii="Times New Roman" w:hAnsi="Times New Roman" w:cs="Times New Roman"/>
          <w:b/>
          <w:sz w:val="24"/>
          <w:szCs w:val="24"/>
        </w:rPr>
      </w:pPr>
    </w:p>
    <w:p w:rsidR="00F216E7" w:rsidRDefault="00F216E7" w:rsidP="00F216E7">
      <w:pPr>
        <w:spacing w:line="276" w:lineRule="auto"/>
        <w:ind w:left="-142" w:right="-1" w:firstLine="851"/>
        <w:rPr>
          <w:rFonts w:ascii="Times New Roman" w:hAnsi="Times New Roman" w:cs="Times New Roman"/>
          <w:sz w:val="24"/>
          <w:szCs w:val="24"/>
        </w:rPr>
      </w:pPr>
      <w:r w:rsidRPr="009D3808">
        <w:rPr>
          <w:rFonts w:ascii="Times New Roman" w:hAnsi="Times New Roman" w:cs="Times New Roman"/>
          <w:sz w:val="24"/>
          <w:szCs w:val="24"/>
        </w:rPr>
        <w:t>Понятията, написани по-долу, имат следното</w:t>
      </w:r>
      <w:r>
        <w:rPr>
          <w:rFonts w:ascii="Times New Roman" w:hAnsi="Times New Roman" w:cs="Times New Roman"/>
          <w:sz w:val="24"/>
          <w:szCs w:val="24"/>
        </w:rPr>
        <w:t xml:space="preserve"> значение, осве</w:t>
      </w:r>
      <w:r w:rsidR="00562319">
        <w:rPr>
          <w:rFonts w:ascii="Times New Roman" w:hAnsi="Times New Roman" w:cs="Times New Roman"/>
          <w:sz w:val="24"/>
          <w:szCs w:val="24"/>
        </w:rPr>
        <w:t xml:space="preserve">н ако контекстът изисква или </w:t>
      </w:r>
      <w:r>
        <w:rPr>
          <w:rFonts w:ascii="Times New Roman" w:hAnsi="Times New Roman" w:cs="Times New Roman"/>
          <w:sz w:val="24"/>
          <w:szCs w:val="24"/>
        </w:rPr>
        <w:t>е предвидено нещо различно:</w:t>
      </w:r>
    </w:p>
    <w:p w:rsidR="00F216E7" w:rsidRDefault="00F216E7" w:rsidP="00F216E7">
      <w:pPr>
        <w:spacing w:line="276" w:lineRule="auto"/>
        <w:ind w:left="-142" w:right="-1" w:firstLine="851"/>
        <w:rPr>
          <w:rFonts w:ascii="Times New Roman" w:hAnsi="Times New Roman" w:cs="Times New Roman"/>
          <w:sz w:val="24"/>
          <w:szCs w:val="24"/>
        </w:rPr>
      </w:pPr>
    </w:p>
    <w:p w:rsidR="00F216E7" w:rsidRDefault="00F216E7" w:rsidP="00B36F58">
      <w:pPr>
        <w:spacing w:line="276" w:lineRule="auto"/>
        <w:ind w:right="-1" w:firstLine="0"/>
        <w:rPr>
          <w:rFonts w:ascii="Times New Roman" w:hAnsi="Times New Roman" w:cs="Times New Roman"/>
          <w:sz w:val="24"/>
          <w:szCs w:val="24"/>
        </w:rPr>
      </w:pPr>
      <w:r w:rsidRPr="006B7554">
        <w:rPr>
          <w:rFonts w:ascii="Times New Roman" w:hAnsi="Times New Roman" w:cs="Times New Roman"/>
          <w:b/>
          <w:sz w:val="24"/>
          <w:szCs w:val="24"/>
        </w:rPr>
        <w:t xml:space="preserve">    „КЕП“</w:t>
      </w:r>
      <w:r>
        <w:rPr>
          <w:rFonts w:ascii="Times New Roman" w:hAnsi="Times New Roman" w:cs="Times New Roman"/>
          <w:sz w:val="24"/>
          <w:szCs w:val="24"/>
        </w:rPr>
        <w:t xml:space="preserve">  - означава квалифициран електронен подпис</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sz w:val="24"/>
          <w:szCs w:val="24"/>
        </w:rPr>
        <w:t xml:space="preserve">    </w:t>
      </w:r>
      <w:r w:rsidRPr="006B7554">
        <w:rPr>
          <w:rFonts w:ascii="Times New Roman" w:hAnsi="Times New Roman" w:cs="Times New Roman"/>
          <w:b/>
          <w:sz w:val="24"/>
          <w:szCs w:val="24"/>
        </w:rPr>
        <w:t>„Регистрация на електронната платформа“</w:t>
      </w:r>
      <w:r>
        <w:rPr>
          <w:rFonts w:ascii="Times New Roman" w:hAnsi="Times New Roman" w:cs="Times New Roman"/>
          <w:sz w:val="24"/>
          <w:szCs w:val="24"/>
        </w:rPr>
        <w:t xml:space="preserve"> – означава регистрация в електронната платформа с КЕП, чрез попълване на всички изискуеми от платформата данни, които не могат да бъдат извлечени от КЕП;</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„Регистрация за участие в търг“ </w:t>
      </w:r>
      <w:r>
        <w:rPr>
          <w:rFonts w:ascii="Times New Roman" w:hAnsi="Times New Roman" w:cs="Times New Roman"/>
          <w:sz w:val="24"/>
          <w:szCs w:val="24"/>
        </w:rPr>
        <w:t>– означава възможност на регис</w:t>
      </w:r>
      <w:r w:rsidR="003B3E50">
        <w:rPr>
          <w:rFonts w:ascii="Times New Roman" w:hAnsi="Times New Roman" w:cs="Times New Roman"/>
          <w:sz w:val="24"/>
          <w:szCs w:val="24"/>
        </w:rPr>
        <w:t>триран в електронната платформа</w:t>
      </w:r>
      <w:r>
        <w:rPr>
          <w:rFonts w:ascii="Times New Roman" w:hAnsi="Times New Roman" w:cs="Times New Roman"/>
          <w:sz w:val="24"/>
          <w:szCs w:val="24"/>
        </w:rPr>
        <w:t xml:space="preserve"> кандидат да заяви участие в търга, чрез подаване на изискуемите за допускане в търга документи;</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„Допуснат до участие в търга кандидат“ – </w:t>
      </w:r>
      <w:r w:rsidRPr="003E4F3D">
        <w:rPr>
          <w:rFonts w:ascii="Times New Roman" w:hAnsi="Times New Roman" w:cs="Times New Roman"/>
          <w:sz w:val="24"/>
          <w:szCs w:val="24"/>
        </w:rPr>
        <w:t>означава регистриран</w:t>
      </w:r>
      <w:r>
        <w:rPr>
          <w:rFonts w:ascii="Times New Roman" w:hAnsi="Times New Roman" w:cs="Times New Roman"/>
          <w:b/>
          <w:sz w:val="24"/>
          <w:szCs w:val="24"/>
        </w:rPr>
        <w:t xml:space="preserve"> </w:t>
      </w:r>
      <w:r w:rsidRPr="003E4F3D">
        <w:rPr>
          <w:rFonts w:ascii="Times New Roman" w:hAnsi="Times New Roman" w:cs="Times New Roman"/>
          <w:sz w:val="24"/>
          <w:szCs w:val="24"/>
        </w:rPr>
        <w:t>за участие в търг кандидат, който отговаря на изискванията за участие в търга и е получил възможност да участва в наддаването на електронния търг, като за целта е получила УИК;</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„УИК“ –</w:t>
      </w:r>
      <w:r>
        <w:rPr>
          <w:rFonts w:ascii="Times New Roman" w:hAnsi="Times New Roman" w:cs="Times New Roman"/>
          <w:sz w:val="24"/>
          <w:szCs w:val="24"/>
        </w:rPr>
        <w:t xml:space="preserve"> означава уникален идентификационен код, който се представя на кандидата, след одобрение от комисия на документите му за участие в търга;</w:t>
      </w:r>
    </w:p>
    <w:p w:rsidR="00F216E7" w:rsidRPr="003E4F3D"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„Оторизация“ – </w:t>
      </w:r>
      <w:r w:rsidRPr="003F3670">
        <w:rPr>
          <w:rFonts w:ascii="Times New Roman" w:hAnsi="Times New Roman" w:cs="Times New Roman"/>
          <w:sz w:val="24"/>
          <w:szCs w:val="24"/>
        </w:rPr>
        <w:t>означава възможността</w:t>
      </w:r>
      <w:r w:rsidR="00AF768C">
        <w:rPr>
          <w:rFonts w:ascii="Times New Roman" w:hAnsi="Times New Roman" w:cs="Times New Roman"/>
          <w:sz w:val="24"/>
          <w:szCs w:val="24"/>
        </w:rPr>
        <w:t xml:space="preserve"> допуснат до участие в търга</w:t>
      </w:r>
      <w:r>
        <w:rPr>
          <w:rFonts w:ascii="Times New Roman" w:hAnsi="Times New Roman" w:cs="Times New Roman"/>
          <w:sz w:val="24"/>
          <w:szCs w:val="24"/>
        </w:rPr>
        <w:t xml:space="preserve"> кандидат</w:t>
      </w:r>
      <w:r w:rsidR="00AF768C">
        <w:rPr>
          <w:rFonts w:ascii="Times New Roman" w:hAnsi="Times New Roman" w:cs="Times New Roman"/>
          <w:sz w:val="24"/>
          <w:szCs w:val="24"/>
        </w:rPr>
        <w:t>,</w:t>
      </w:r>
      <w:r>
        <w:rPr>
          <w:rFonts w:ascii="Times New Roman" w:hAnsi="Times New Roman" w:cs="Times New Roman"/>
          <w:sz w:val="24"/>
          <w:szCs w:val="24"/>
        </w:rPr>
        <w:t xml:space="preserve"> чрез предоставения му УИК, да получи достъп до търга и подаде </w:t>
      </w:r>
      <w:proofErr w:type="spellStart"/>
      <w:r>
        <w:rPr>
          <w:rFonts w:ascii="Times New Roman" w:hAnsi="Times New Roman" w:cs="Times New Roman"/>
          <w:sz w:val="24"/>
          <w:szCs w:val="24"/>
        </w:rPr>
        <w:t>наддавателно</w:t>
      </w:r>
      <w:proofErr w:type="spellEnd"/>
      <w:r>
        <w:rPr>
          <w:rFonts w:ascii="Times New Roman" w:hAnsi="Times New Roman" w:cs="Times New Roman"/>
          <w:sz w:val="24"/>
          <w:szCs w:val="24"/>
        </w:rPr>
        <w:t xml:space="preserve"> предложение, в рамките на </w:t>
      </w:r>
      <w:proofErr w:type="spellStart"/>
      <w:r>
        <w:rPr>
          <w:rFonts w:ascii="Times New Roman" w:hAnsi="Times New Roman" w:cs="Times New Roman"/>
          <w:sz w:val="24"/>
          <w:szCs w:val="24"/>
        </w:rPr>
        <w:t>наддавателния</w:t>
      </w:r>
      <w:proofErr w:type="spellEnd"/>
      <w:r>
        <w:rPr>
          <w:rFonts w:ascii="Times New Roman" w:hAnsi="Times New Roman" w:cs="Times New Roman"/>
          <w:sz w:val="24"/>
          <w:szCs w:val="24"/>
        </w:rPr>
        <w:t xml:space="preserve"> интервал, в деня на провеждане на търга.</w:t>
      </w:r>
    </w:p>
    <w:p w:rsidR="00F216E7" w:rsidRPr="009D3808" w:rsidRDefault="00F216E7" w:rsidP="00B36F58">
      <w:pPr>
        <w:spacing w:line="276" w:lineRule="auto"/>
        <w:ind w:right="-1" w:firstLine="0"/>
        <w:rPr>
          <w:rFonts w:ascii="Times New Roman" w:hAnsi="Times New Roman" w:cs="Times New Roman"/>
          <w:sz w:val="24"/>
          <w:szCs w:val="24"/>
        </w:rPr>
      </w:pPr>
    </w:p>
    <w:p w:rsidR="00F216E7" w:rsidRDefault="00F216E7" w:rsidP="00F216E7">
      <w:pPr>
        <w:spacing w:line="276" w:lineRule="auto"/>
        <w:ind w:right="-1" w:hanging="567"/>
        <w:rPr>
          <w:rFonts w:ascii="Times New Roman" w:hAnsi="Times New Roman" w:cs="Times New Roman"/>
          <w:sz w:val="24"/>
          <w:szCs w:val="24"/>
          <w:lang w:val="en-US"/>
        </w:rPr>
      </w:pPr>
    </w:p>
    <w:p w:rsidR="00F216E7" w:rsidRDefault="00F216E7" w:rsidP="00F216E7">
      <w:pPr>
        <w:spacing w:line="276" w:lineRule="auto"/>
        <w:ind w:right="-1" w:hanging="567"/>
        <w:rPr>
          <w:rFonts w:ascii="Times New Roman" w:hAnsi="Times New Roman" w:cs="Times New Roman"/>
          <w:sz w:val="24"/>
          <w:szCs w:val="24"/>
          <w:lang w:val="en-US"/>
        </w:rPr>
      </w:pPr>
    </w:p>
    <w:p w:rsidR="00F216E7" w:rsidRDefault="00F216E7" w:rsidP="00B36F58">
      <w:pPr>
        <w:pStyle w:val="Default"/>
        <w:rPr>
          <w:b/>
          <w:bCs/>
        </w:rPr>
      </w:pPr>
    </w:p>
    <w:p w:rsidR="00F216E7" w:rsidRPr="00B36F58" w:rsidRDefault="00B36F58" w:rsidP="00B36F58">
      <w:pPr>
        <w:pStyle w:val="Default"/>
        <w:jc w:val="both"/>
        <w:rPr>
          <w:bCs/>
          <w:i/>
        </w:rPr>
      </w:pPr>
      <w:r w:rsidRPr="00B36F58">
        <w:rPr>
          <w:b/>
          <w:bCs/>
        </w:rPr>
        <w:t xml:space="preserve">ЗАБЕЛЕЖКА: </w:t>
      </w:r>
      <w:r w:rsidR="00DA3DD4">
        <w:rPr>
          <w:bCs/>
          <w:i/>
        </w:rPr>
        <w:t>Документите за недвижимите</w:t>
      </w:r>
      <w:r w:rsidRPr="00B36F58">
        <w:rPr>
          <w:bCs/>
          <w:i/>
        </w:rPr>
        <w:t xml:space="preserve"> имот</w:t>
      </w:r>
      <w:r w:rsidR="00DA3DD4">
        <w:rPr>
          <w:bCs/>
          <w:i/>
        </w:rPr>
        <w:t>и</w:t>
      </w:r>
      <w:r w:rsidRPr="00B36F58">
        <w:rPr>
          <w:bCs/>
          <w:i/>
        </w:rPr>
        <w:t xml:space="preserve"> - частна държавна собственост, предмет на електронния търг, ще бъдат достъпни за потребителите, които са се регистрирали на електронната платформа по реда на чл. 54а, ал, 1 от Правилника за прилагане на З</w:t>
      </w:r>
      <w:r w:rsidR="00CD4A19">
        <w:rPr>
          <w:bCs/>
          <w:i/>
        </w:rPr>
        <w:t>акона за държавната собственост.</w:t>
      </w:r>
      <w:r w:rsidRPr="00B36F58">
        <w:rPr>
          <w:bCs/>
          <w:i/>
        </w:rPr>
        <w:t xml:space="preserve"> За получаване на достъп до информацията за правното и фактическо състояние на всички продавани имоти чрез електронен търг лицата се регистрират в електронната платформа по чл. 42, ал. 1 с квалифициран електронен подпис (КЕП) и попълват изискуемите от платформата данни, които не могат да бъдат извлечени от КЕП.</w:t>
      </w: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AA31F5" w:rsidRPr="00E245B9" w:rsidRDefault="00AA31F5" w:rsidP="00115458">
      <w:pPr>
        <w:spacing w:line="276" w:lineRule="auto"/>
        <w:ind w:right="-1" w:firstLine="0"/>
        <w:rPr>
          <w:rFonts w:ascii="Times New Roman" w:hAnsi="Times New Roman"/>
          <w:b/>
          <w:sz w:val="24"/>
          <w:szCs w:val="24"/>
        </w:rPr>
      </w:pPr>
      <w:r w:rsidRPr="00E245B9">
        <w:rPr>
          <w:rFonts w:ascii="Times New Roman" w:hAnsi="Times New Roman"/>
          <w:b/>
          <w:sz w:val="24"/>
          <w:szCs w:val="24"/>
        </w:rPr>
        <w:t>ПРЕПИС</w:t>
      </w:r>
    </w:p>
    <w:p w:rsidR="00AA31F5" w:rsidRDefault="00AA31F5" w:rsidP="00AA31F5">
      <w:pPr>
        <w:spacing w:line="276" w:lineRule="auto"/>
        <w:ind w:left="-567" w:right="-1" w:firstLine="0"/>
        <w:rPr>
          <w:rFonts w:ascii="Times New Roman" w:hAnsi="Times New Roman"/>
          <w:sz w:val="24"/>
          <w:szCs w:val="24"/>
          <w:lang w:val="en-US"/>
        </w:rPr>
      </w:pPr>
    </w:p>
    <w:p w:rsidR="00AA31F5" w:rsidRDefault="00AA31F5" w:rsidP="00AA31F5">
      <w:pPr>
        <w:ind w:left="709" w:right="-1" w:firstLine="0"/>
        <w:jc w:val="center"/>
        <w:rPr>
          <w:rFonts w:ascii="Times New Roman" w:hAnsi="Times New Roman"/>
          <w:b/>
          <w:sz w:val="24"/>
          <w:szCs w:val="24"/>
        </w:rPr>
      </w:pPr>
      <w:r w:rsidRPr="00142AB9">
        <w:rPr>
          <w:rFonts w:ascii="Times New Roman" w:hAnsi="Times New Roman"/>
          <w:b/>
          <w:sz w:val="24"/>
          <w:szCs w:val="24"/>
        </w:rPr>
        <w:t xml:space="preserve">ЗАПОВЕД № </w:t>
      </w:r>
      <w:r w:rsidR="00A20DCD">
        <w:rPr>
          <w:rFonts w:ascii="Times New Roman" w:hAnsi="Times New Roman"/>
          <w:b/>
          <w:sz w:val="24"/>
          <w:szCs w:val="24"/>
        </w:rPr>
        <w:t>ОА-ДС-84</w:t>
      </w:r>
      <w:r w:rsidR="00633CF4">
        <w:rPr>
          <w:rFonts w:ascii="Times New Roman" w:hAnsi="Times New Roman"/>
          <w:b/>
          <w:sz w:val="24"/>
          <w:szCs w:val="24"/>
        </w:rPr>
        <w:t>/</w:t>
      </w:r>
      <w:r w:rsidR="00A20DCD">
        <w:rPr>
          <w:rFonts w:ascii="Times New Roman" w:hAnsi="Times New Roman"/>
          <w:b/>
          <w:sz w:val="24"/>
          <w:szCs w:val="24"/>
        </w:rPr>
        <w:t>07.04.</w:t>
      </w:r>
      <w:r w:rsidR="00633CF4">
        <w:rPr>
          <w:rFonts w:ascii="Times New Roman" w:hAnsi="Times New Roman"/>
          <w:b/>
          <w:sz w:val="24"/>
          <w:szCs w:val="24"/>
        </w:rPr>
        <w:t>2025 Г.</w:t>
      </w:r>
      <w:r w:rsidRPr="00142AB9">
        <w:rPr>
          <w:rFonts w:ascii="Times New Roman" w:hAnsi="Times New Roman"/>
          <w:b/>
          <w:sz w:val="24"/>
          <w:szCs w:val="24"/>
        </w:rPr>
        <w:t xml:space="preserve"> НА ОБЛАСТНИЯ УПРАВИТЕЛ НА ОБЛАСТ БЛАГОЕВГРАД</w:t>
      </w:r>
    </w:p>
    <w:p w:rsidR="00AA31F5" w:rsidRPr="00142AB9" w:rsidRDefault="00AA31F5" w:rsidP="00AA31F5">
      <w:pPr>
        <w:ind w:left="709" w:right="-1" w:firstLine="0"/>
        <w:rPr>
          <w:rFonts w:ascii="Times New Roman" w:hAnsi="Times New Roman"/>
          <w:b/>
          <w:sz w:val="24"/>
          <w:szCs w:val="24"/>
          <w:lang w:val="en-US"/>
        </w:rPr>
      </w:pPr>
    </w:p>
    <w:p w:rsidR="0048449A" w:rsidRPr="00F85B3E" w:rsidRDefault="0048449A" w:rsidP="0048449A">
      <w:pPr>
        <w:rPr>
          <w:rFonts w:ascii="Times New Roman" w:hAnsi="Times New Roman" w:cs="Times New Roman"/>
          <w:sz w:val="24"/>
          <w:szCs w:val="24"/>
        </w:rPr>
      </w:pPr>
      <w:r w:rsidRPr="00D02EBB">
        <w:rPr>
          <w:rFonts w:ascii="Times New Roman" w:hAnsi="Times New Roman" w:cs="Times New Roman"/>
          <w:sz w:val="24"/>
          <w:szCs w:val="24"/>
        </w:rPr>
        <w:t>На основание чл.</w:t>
      </w:r>
      <w:r>
        <w:rPr>
          <w:rFonts w:ascii="Times New Roman" w:hAnsi="Times New Roman" w:cs="Times New Roman"/>
          <w:sz w:val="24"/>
          <w:szCs w:val="24"/>
        </w:rPr>
        <w:t xml:space="preserve"> </w:t>
      </w:r>
      <w:r w:rsidRPr="00D02EBB">
        <w:rPr>
          <w:rFonts w:ascii="Times New Roman" w:hAnsi="Times New Roman" w:cs="Times New Roman"/>
          <w:sz w:val="24"/>
          <w:szCs w:val="24"/>
        </w:rPr>
        <w:t>44, ал.</w:t>
      </w:r>
      <w:r>
        <w:rPr>
          <w:rFonts w:ascii="Times New Roman" w:hAnsi="Times New Roman" w:cs="Times New Roman"/>
          <w:sz w:val="24"/>
          <w:szCs w:val="24"/>
        </w:rPr>
        <w:t xml:space="preserve"> </w:t>
      </w:r>
      <w:r w:rsidRPr="00D02EBB">
        <w:rPr>
          <w:rFonts w:ascii="Times New Roman" w:hAnsi="Times New Roman" w:cs="Times New Roman"/>
          <w:sz w:val="24"/>
          <w:szCs w:val="24"/>
        </w:rPr>
        <w:t>2 и чл.</w:t>
      </w:r>
      <w:r>
        <w:rPr>
          <w:rFonts w:ascii="Times New Roman" w:hAnsi="Times New Roman" w:cs="Times New Roman"/>
          <w:sz w:val="24"/>
          <w:szCs w:val="24"/>
        </w:rPr>
        <w:t xml:space="preserve"> 48, ал. 1</w:t>
      </w:r>
      <w:r w:rsidRPr="00D02EBB">
        <w:rPr>
          <w:rFonts w:ascii="Times New Roman" w:hAnsi="Times New Roman" w:cs="Times New Roman"/>
          <w:sz w:val="24"/>
          <w:szCs w:val="24"/>
        </w:rPr>
        <w:t xml:space="preserve"> от За</w:t>
      </w:r>
      <w:r>
        <w:rPr>
          <w:rFonts w:ascii="Times New Roman" w:hAnsi="Times New Roman" w:cs="Times New Roman"/>
          <w:sz w:val="24"/>
          <w:szCs w:val="24"/>
        </w:rPr>
        <w:t>кона за държавната собственост (ЗДС), във връзка с</w:t>
      </w:r>
      <w:r w:rsidRPr="00D02EBB">
        <w:rPr>
          <w:rFonts w:ascii="Times New Roman" w:hAnsi="Times New Roman" w:cs="Times New Roman"/>
          <w:sz w:val="24"/>
          <w:szCs w:val="24"/>
        </w:rPr>
        <w:t xml:space="preserve"> чл.</w:t>
      </w:r>
      <w:r>
        <w:rPr>
          <w:rFonts w:ascii="Times New Roman" w:hAnsi="Times New Roman" w:cs="Times New Roman"/>
          <w:sz w:val="24"/>
          <w:szCs w:val="24"/>
        </w:rPr>
        <w:t xml:space="preserve"> </w:t>
      </w:r>
      <w:r w:rsidRPr="00D02EBB">
        <w:rPr>
          <w:rFonts w:ascii="Times New Roman" w:hAnsi="Times New Roman" w:cs="Times New Roman"/>
          <w:sz w:val="24"/>
          <w:szCs w:val="24"/>
        </w:rPr>
        <w:t>42, ал.</w:t>
      </w:r>
      <w:r>
        <w:rPr>
          <w:rFonts w:ascii="Times New Roman" w:hAnsi="Times New Roman" w:cs="Times New Roman"/>
          <w:sz w:val="24"/>
          <w:szCs w:val="24"/>
        </w:rPr>
        <w:t xml:space="preserve"> 1 </w:t>
      </w:r>
      <w:r w:rsidRPr="00D02EBB">
        <w:rPr>
          <w:rFonts w:ascii="Times New Roman" w:hAnsi="Times New Roman" w:cs="Times New Roman"/>
          <w:sz w:val="24"/>
          <w:szCs w:val="24"/>
        </w:rPr>
        <w:t xml:space="preserve"> и ал.</w:t>
      </w:r>
      <w:r>
        <w:rPr>
          <w:rFonts w:ascii="Times New Roman" w:hAnsi="Times New Roman" w:cs="Times New Roman"/>
          <w:sz w:val="24"/>
          <w:szCs w:val="24"/>
        </w:rPr>
        <w:t xml:space="preserve"> 2,</w:t>
      </w:r>
      <w:r w:rsidRPr="00D02EBB">
        <w:rPr>
          <w:rFonts w:ascii="Times New Roman" w:hAnsi="Times New Roman" w:cs="Times New Roman"/>
          <w:sz w:val="24"/>
          <w:szCs w:val="24"/>
        </w:rPr>
        <w:t xml:space="preserve"> чл.</w:t>
      </w:r>
      <w:r>
        <w:rPr>
          <w:rFonts w:ascii="Times New Roman" w:hAnsi="Times New Roman" w:cs="Times New Roman"/>
          <w:sz w:val="24"/>
          <w:szCs w:val="24"/>
        </w:rPr>
        <w:t xml:space="preserve"> </w:t>
      </w:r>
      <w:r w:rsidRPr="00D02EBB">
        <w:rPr>
          <w:rFonts w:ascii="Times New Roman" w:hAnsi="Times New Roman" w:cs="Times New Roman"/>
          <w:sz w:val="24"/>
          <w:szCs w:val="24"/>
        </w:rPr>
        <w:t>43, чл.</w:t>
      </w:r>
      <w:r>
        <w:rPr>
          <w:rFonts w:ascii="Times New Roman" w:hAnsi="Times New Roman" w:cs="Times New Roman"/>
          <w:sz w:val="24"/>
          <w:szCs w:val="24"/>
        </w:rPr>
        <w:t xml:space="preserve"> </w:t>
      </w:r>
      <w:r w:rsidRPr="00D02EBB">
        <w:rPr>
          <w:rFonts w:ascii="Times New Roman" w:hAnsi="Times New Roman" w:cs="Times New Roman"/>
          <w:sz w:val="24"/>
          <w:szCs w:val="24"/>
        </w:rPr>
        <w:t>44, ал.</w:t>
      </w:r>
      <w:r>
        <w:rPr>
          <w:rFonts w:ascii="Times New Roman" w:hAnsi="Times New Roman" w:cs="Times New Roman"/>
          <w:sz w:val="24"/>
          <w:szCs w:val="24"/>
        </w:rPr>
        <w:t xml:space="preserve"> </w:t>
      </w:r>
      <w:r w:rsidRPr="00D02EBB">
        <w:rPr>
          <w:rFonts w:ascii="Times New Roman" w:hAnsi="Times New Roman" w:cs="Times New Roman"/>
          <w:sz w:val="24"/>
          <w:szCs w:val="24"/>
        </w:rPr>
        <w:t>3, чл. 54а - чл.54е от Правилника за прилагане на За</w:t>
      </w:r>
      <w:r>
        <w:rPr>
          <w:rFonts w:ascii="Times New Roman" w:hAnsi="Times New Roman" w:cs="Times New Roman"/>
          <w:sz w:val="24"/>
          <w:szCs w:val="24"/>
        </w:rPr>
        <w:t xml:space="preserve">кона за държавната собственост (ППЗДС) </w:t>
      </w:r>
      <w:r w:rsidRPr="00D02EBB">
        <w:rPr>
          <w:rFonts w:ascii="Times New Roman" w:hAnsi="Times New Roman" w:cs="Times New Roman"/>
          <w:sz w:val="24"/>
          <w:szCs w:val="24"/>
        </w:rPr>
        <w:t xml:space="preserve">и като взех предвид </w:t>
      </w:r>
      <w:r>
        <w:rPr>
          <w:rFonts w:ascii="Times New Roman" w:hAnsi="Times New Roman" w:cs="Times New Roman"/>
          <w:sz w:val="24"/>
          <w:szCs w:val="24"/>
        </w:rPr>
        <w:t>Доклад с № 93-ДС-62/18.02.2025 г.</w:t>
      </w:r>
    </w:p>
    <w:p w:rsidR="0048449A" w:rsidRDefault="0048449A" w:rsidP="0048449A">
      <w:pPr>
        <w:rPr>
          <w:rFonts w:ascii="Times New Roman" w:hAnsi="Times New Roman" w:cs="Times New Roman"/>
          <w:b/>
          <w:sz w:val="24"/>
          <w:szCs w:val="24"/>
        </w:rPr>
      </w:pPr>
    </w:p>
    <w:p w:rsidR="0048449A" w:rsidRPr="00D02EBB" w:rsidRDefault="0048449A" w:rsidP="0048449A">
      <w:pPr>
        <w:jc w:val="center"/>
        <w:rPr>
          <w:rFonts w:ascii="Times New Roman" w:hAnsi="Times New Roman" w:cs="Times New Roman"/>
          <w:b/>
          <w:sz w:val="24"/>
          <w:szCs w:val="24"/>
        </w:rPr>
      </w:pPr>
      <w:r w:rsidRPr="00D02EBB">
        <w:rPr>
          <w:rFonts w:ascii="Times New Roman" w:hAnsi="Times New Roman" w:cs="Times New Roman"/>
          <w:b/>
          <w:sz w:val="24"/>
          <w:szCs w:val="24"/>
        </w:rPr>
        <w:t>О Т К Р И В А М</w:t>
      </w:r>
    </w:p>
    <w:p w:rsidR="0048449A" w:rsidRDefault="0048449A" w:rsidP="0048449A">
      <w:pPr>
        <w:ind w:firstLine="0"/>
        <w:rPr>
          <w:rFonts w:ascii="Times New Roman" w:hAnsi="Times New Roman" w:cs="Times New Roman"/>
          <w:b/>
          <w:sz w:val="24"/>
          <w:szCs w:val="24"/>
        </w:rPr>
      </w:pPr>
      <w:r>
        <w:rPr>
          <w:rFonts w:ascii="Times New Roman" w:hAnsi="Times New Roman" w:cs="Times New Roman"/>
          <w:b/>
          <w:sz w:val="24"/>
          <w:szCs w:val="24"/>
        </w:rPr>
        <w:t xml:space="preserve">процедура по провеждане на електронен търг, чрез </w:t>
      </w:r>
      <w:r w:rsidRPr="00B426CF">
        <w:rPr>
          <w:rFonts w:ascii="Times New Roman" w:hAnsi="Times New Roman" w:cs="Times New Roman"/>
          <w:b/>
          <w:sz w:val="24"/>
          <w:szCs w:val="24"/>
        </w:rPr>
        <w:t>Електронната платформа за продажба на имоти по чл. 3а от Закона за приватизацията и</w:t>
      </w:r>
      <w:r>
        <w:rPr>
          <w:rFonts w:ascii="Times New Roman" w:hAnsi="Times New Roman" w:cs="Times New Roman"/>
          <w:b/>
          <w:sz w:val="24"/>
          <w:szCs w:val="24"/>
        </w:rPr>
        <w:t xml:space="preserve"> </w:t>
      </w:r>
      <w:r w:rsidRPr="00B426CF">
        <w:rPr>
          <w:rFonts w:ascii="Times New Roman" w:hAnsi="Times New Roman" w:cs="Times New Roman"/>
          <w:b/>
          <w:sz w:val="24"/>
          <w:szCs w:val="24"/>
        </w:rPr>
        <w:t xml:space="preserve">следприватизационен контрол, достъпна на електронен адрес </w:t>
      </w:r>
      <w:hyperlink r:id="rId8" w:history="1">
        <w:r w:rsidRPr="0006137E">
          <w:rPr>
            <w:rStyle w:val="a7"/>
            <w:rFonts w:ascii="Times New Roman" w:hAnsi="Times New Roman" w:cs="Times New Roman"/>
            <w:b/>
            <w:sz w:val="24"/>
            <w:szCs w:val="24"/>
          </w:rPr>
          <w:t>https://estate-sales.uslugi.io/</w:t>
        </w:r>
      </w:hyperlink>
      <w:r w:rsidRPr="00B426CF">
        <w:rPr>
          <w:rFonts w:ascii="Times New Roman" w:hAnsi="Times New Roman" w:cs="Times New Roman"/>
          <w:b/>
          <w:sz w:val="24"/>
          <w:szCs w:val="24"/>
        </w:rPr>
        <w:t>,</w:t>
      </w:r>
      <w:r>
        <w:rPr>
          <w:rFonts w:ascii="Times New Roman" w:hAnsi="Times New Roman" w:cs="Times New Roman"/>
          <w:b/>
          <w:sz w:val="24"/>
          <w:szCs w:val="24"/>
        </w:rPr>
        <w:t xml:space="preserve"> </w:t>
      </w:r>
      <w:r w:rsidRPr="00B426CF">
        <w:rPr>
          <w:rFonts w:ascii="Times New Roman" w:hAnsi="Times New Roman" w:cs="Times New Roman"/>
          <w:b/>
          <w:sz w:val="24"/>
          <w:szCs w:val="24"/>
        </w:rPr>
        <w:t xml:space="preserve">за продажба на имоти – частна държавна собственост, </w:t>
      </w:r>
      <w:r>
        <w:rPr>
          <w:rFonts w:ascii="Times New Roman" w:hAnsi="Times New Roman" w:cs="Times New Roman"/>
          <w:b/>
          <w:sz w:val="24"/>
          <w:szCs w:val="24"/>
        </w:rPr>
        <w:t>представляващи</w:t>
      </w:r>
      <w:r w:rsidRPr="00B426CF">
        <w:rPr>
          <w:rFonts w:ascii="Times New Roman" w:hAnsi="Times New Roman" w:cs="Times New Roman"/>
          <w:b/>
          <w:sz w:val="24"/>
          <w:szCs w:val="24"/>
        </w:rPr>
        <w:t>:</w:t>
      </w:r>
    </w:p>
    <w:p w:rsidR="0048449A" w:rsidRPr="00D02EBB" w:rsidRDefault="0048449A" w:rsidP="0048449A">
      <w:pPr>
        <w:ind w:firstLine="0"/>
        <w:rPr>
          <w:rFonts w:ascii="Times New Roman" w:hAnsi="Times New Roman" w:cs="Times New Roman"/>
          <w:b/>
          <w:sz w:val="24"/>
          <w:szCs w:val="24"/>
        </w:rPr>
      </w:pPr>
    </w:p>
    <w:p w:rsidR="0048449A" w:rsidRDefault="0048449A" w:rsidP="0048449A">
      <w:pPr>
        <w:rPr>
          <w:rFonts w:ascii="Times New Roman" w:hAnsi="Times New Roman" w:cs="Times New Roman"/>
          <w:sz w:val="24"/>
          <w:szCs w:val="24"/>
        </w:rPr>
      </w:pPr>
      <w:r>
        <w:rPr>
          <w:rFonts w:ascii="Times New Roman" w:hAnsi="Times New Roman" w:cs="Times New Roman"/>
          <w:b/>
          <w:sz w:val="24"/>
          <w:szCs w:val="24"/>
        </w:rPr>
        <w:t>п</w:t>
      </w:r>
      <w:r w:rsidRPr="00014258">
        <w:rPr>
          <w:rFonts w:ascii="Times New Roman" w:hAnsi="Times New Roman" w:cs="Times New Roman"/>
          <w:b/>
          <w:sz w:val="24"/>
          <w:szCs w:val="24"/>
        </w:rPr>
        <w:t>оземлен имот с идентификатор 37472.16.6</w:t>
      </w:r>
      <w:r>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Pr>
          <w:rFonts w:ascii="Times New Roman" w:hAnsi="Times New Roman" w:cs="Times New Roman"/>
          <w:sz w:val="24"/>
          <w:szCs w:val="24"/>
        </w:rPr>
        <w:t>изп</w:t>
      </w:r>
      <w:proofErr w:type="spellEnd"/>
      <w:r>
        <w:rPr>
          <w:rFonts w:ascii="Times New Roman" w:hAnsi="Times New Roman" w:cs="Times New Roman"/>
          <w:sz w:val="24"/>
          <w:szCs w:val="24"/>
        </w:rPr>
        <w:t>. директор на АГКК,</w:t>
      </w:r>
      <w:r w:rsidRPr="00014258">
        <w:rPr>
          <w:rFonts w:ascii="Times New Roman" w:hAnsi="Times New Roman" w:cs="Times New Roman"/>
          <w:b/>
          <w:sz w:val="24"/>
          <w:szCs w:val="24"/>
        </w:rPr>
        <w:t xml:space="preserve"> </w:t>
      </w:r>
      <w:r w:rsidRPr="00014258">
        <w:rPr>
          <w:rFonts w:ascii="Times New Roman" w:hAnsi="Times New Roman" w:cs="Times New Roman"/>
          <w:sz w:val="24"/>
          <w:szCs w:val="24"/>
        </w:rPr>
        <w:t>с площ: 371,00 кв. м., трайно предназначение на територията: земеделска, начин на трайно ползване: За курортен хотел, почивен дом,</w:t>
      </w:r>
      <w:r>
        <w:rPr>
          <w:rFonts w:ascii="Times New Roman" w:hAnsi="Times New Roman" w:cs="Times New Roman"/>
          <w:sz w:val="24"/>
          <w:szCs w:val="24"/>
        </w:rPr>
        <w:t xml:space="preserve"> </w:t>
      </w:r>
      <w:r w:rsidRPr="00805A0D">
        <w:rPr>
          <w:rFonts w:ascii="Times New Roman" w:hAnsi="Times New Roman" w:cs="Times New Roman"/>
          <w:b/>
          <w:sz w:val="24"/>
          <w:szCs w:val="24"/>
        </w:rPr>
        <w:t>ведно с</w:t>
      </w:r>
      <w:r>
        <w:rPr>
          <w:rFonts w:ascii="Times New Roman" w:hAnsi="Times New Roman" w:cs="Times New Roman"/>
          <w:sz w:val="24"/>
          <w:szCs w:val="24"/>
        </w:rPr>
        <w:t xml:space="preserve"> построената в имота </w:t>
      </w:r>
      <w:r>
        <w:rPr>
          <w:rFonts w:ascii="Times New Roman" w:hAnsi="Times New Roman" w:cs="Times New Roman"/>
          <w:b/>
          <w:sz w:val="24"/>
          <w:szCs w:val="24"/>
        </w:rPr>
        <w:t xml:space="preserve">сграда с идентификатор 37472.16.6.1, </w:t>
      </w:r>
      <w:r w:rsidRPr="00952364">
        <w:rPr>
          <w:rFonts w:ascii="Times New Roman" w:hAnsi="Times New Roman" w:cs="Times New Roman"/>
          <w:sz w:val="24"/>
          <w:szCs w:val="24"/>
        </w:rPr>
        <w:t xml:space="preserve">със </w:t>
      </w:r>
      <w:r>
        <w:rPr>
          <w:rFonts w:ascii="Times New Roman" w:hAnsi="Times New Roman" w:cs="Times New Roman"/>
          <w:sz w:val="24"/>
          <w:szCs w:val="24"/>
        </w:rPr>
        <w:t xml:space="preserve">застроена площ: 102,00 кв. м., брой етажи: 2, построена: 1963 г., описани в Акт за частна държавна собственост № 3572/14.10.2019 г. на Областния управител на област Благоевград </w:t>
      </w:r>
    </w:p>
    <w:p w:rsidR="006C2AE3" w:rsidRDefault="006C2AE3" w:rsidP="006C2AE3">
      <w:pPr>
        <w:rPr>
          <w:rFonts w:ascii="Times New Roman" w:hAnsi="Times New Roman" w:cs="Times New Roman"/>
          <w:sz w:val="24"/>
          <w:szCs w:val="24"/>
        </w:rPr>
      </w:pPr>
      <w:r>
        <w:rPr>
          <w:rFonts w:ascii="Times New Roman" w:hAnsi="Times New Roman" w:cs="Times New Roman"/>
          <w:sz w:val="24"/>
          <w:szCs w:val="24"/>
        </w:rPr>
        <w:t>Данъчната оценка на имота е 1 587.60 лв. (хиляда петстотин осемдесет и седем лева и шестдесет стотинки), съгласно удостоверение № 5105030010/28.03.2025 г., издадено от община Гърмен</w:t>
      </w:r>
    </w:p>
    <w:p w:rsidR="0048449A" w:rsidRDefault="0048449A" w:rsidP="0048449A">
      <w:pPr>
        <w:ind w:firstLine="0"/>
        <w:jc w:val="center"/>
        <w:rPr>
          <w:rFonts w:ascii="Times New Roman" w:hAnsi="Times New Roman" w:cs="Times New Roman"/>
          <w:sz w:val="24"/>
          <w:szCs w:val="24"/>
        </w:rPr>
      </w:pPr>
      <w:r>
        <w:rPr>
          <w:rFonts w:ascii="Times New Roman" w:hAnsi="Times New Roman" w:cs="Times New Roman"/>
          <w:sz w:val="24"/>
          <w:szCs w:val="24"/>
        </w:rPr>
        <w:t>и</w:t>
      </w:r>
    </w:p>
    <w:p w:rsidR="0048449A" w:rsidRDefault="0048449A" w:rsidP="0048449A">
      <w:pPr>
        <w:rPr>
          <w:rFonts w:ascii="Times New Roman" w:hAnsi="Times New Roman" w:cs="Times New Roman"/>
          <w:sz w:val="24"/>
          <w:szCs w:val="24"/>
        </w:rPr>
      </w:pPr>
      <w:r w:rsidRPr="00B91531">
        <w:rPr>
          <w:rFonts w:ascii="Times New Roman" w:hAnsi="Times New Roman" w:cs="Times New Roman"/>
          <w:b/>
          <w:sz w:val="24"/>
          <w:szCs w:val="24"/>
        </w:rPr>
        <w:t>поземлен имот с идентификатор 37472.16.9</w:t>
      </w:r>
      <w:r>
        <w:rPr>
          <w:rFonts w:ascii="Times New Roman" w:hAnsi="Times New Roman" w:cs="Times New Roman"/>
          <w:b/>
          <w:sz w:val="24"/>
          <w:szCs w:val="24"/>
        </w:rPr>
        <w:t>,</w:t>
      </w:r>
      <w:r w:rsidRPr="00B91531">
        <w:rPr>
          <w:rFonts w:ascii="Times New Roman" w:hAnsi="Times New Roman" w:cs="Times New Roman"/>
          <w:sz w:val="24"/>
          <w:szCs w:val="24"/>
        </w:rPr>
        <w:t xml:space="preserve"> </w:t>
      </w:r>
      <w:r>
        <w:rPr>
          <w:rFonts w:ascii="Times New Roman" w:hAnsi="Times New Roman" w:cs="Times New Roman"/>
          <w:sz w:val="24"/>
          <w:szCs w:val="24"/>
        </w:rPr>
        <w:t xml:space="preserve">местност „Чифте чарк“, по КК и КР на с. Ковачевица, община Гърмен, област Благоевград, одобрени със Заповед  РД-18-302/13.05.2019 г. на </w:t>
      </w:r>
      <w:proofErr w:type="spellStart"/>
      <w:r>
        <w:rPr>
          <w:rFonts w:ascii="Times New Roman" w:hAnsi="Times New Roman" w:cs="Times New Roman"/>
          <w:sz w:val="24"/>
          <w:szCs w:val="24"/>
        </w:rPr>
        <w:t>изп</w:t>
      </w:r>
      <w:proofErr w:type="spellEnd"/>
      <w:r>
        <w:rPr>
          <w:rFonts w:ascii="Times New Roman" w:hAnsi="Times New Roman" w:cs="Times New Roman"/>
          <w:sz w:val="24"/>
          <w:szCs w:val="24"/>
        </w:rPr>
        <w:t>. директор на АГКК,</w:t>
      </w:r>
      <w:r w:rsidRPr="00B91531">
        <w:rPr>
          <w:rFonts w:ascii="Times New Roman" w:hAnsi="Times New Roman" w:cs="Times New Roman"/>
          <w:b/>
          <w:sz w:val="24"/>
          <w:szCs w:val="24"/>
        </w:rPr>
        <w:t xml:space="preserve"> </w:t>
      </w:r>
      <w:r w:rsidRPr="00B91531">
        <w:rPr>
          <w:rFonts w:ascii="Times New Roman" w:hAnsi="Times New Roman" w:cs="Times New Roman"/>
          <w:sz w:val="24"/>
          <w:szCs w:val="24"/>
        </w:rPr>
        <w:t>с площ: 271,00 кв. м., с номер по предходен план: 000053, трайно предназначение на територията: Урбанизирана, начин на трайно ползване: За курортен хотел, почивен дом</w:t>
      </w:r>
      <w:r w:rsidRPr="00805A0D">
        <w:rPr>
          <w:rFonts w:ascii="Times New Roman" w:hAnsi="Times New Roman" w:cs="Times New Roman"/>
          <w:sz w:val="24"/>
          <w:szCs w:val="24"/>
        </w:rPr>
        <w:t xml:space="preserve">, </w:t>
      </w:r>
      <w:r w:rsidRPr="00805A0D">
        <w:rPr>
          <w:rFonts w:ascii="Times New Roman" w:hAnsi="Times New Roman" w:cs="Times New Roman"/>
          <w:b/>
          <w:sz w:val="24"/>
          <w:szCs w:val="24"/>
        </w:rPr>
        <w:t>ведно</w:t>
      </w:r>
      <w:r w:rsidRPr="00A704F0">
        <w:rPr>
          <w:rFonts w:ascii="Times New Roman" w:hAnsi="Times New Roman" w:cs="Times New Roman"/>
          <w:b/>
          <w:sz w:val="24"/>
          <w:szCs w:val="24"/>
        </w:rPr>
        <w:t xml:space="preserve"> с</w:t>
      </w:r>
      <w:r w:rsidRPr="00B91531">
        <w:rPr>
          <w:rFonts w:ascii="Times New Roman" w:hAnsi="Times New Roman" w:cs="Times New Roman"/>
          <w:sz w:val="24"/>
          <w:szCs w:val="24"/>
        </w:rPr>
        <w:t xml:space="preserve"> построената в имота</w:t>
      </w:r>
      <w:r>
        <w:rPr>
          <w:rFonts w:ascii="Times New Roman" w:hAnsi="Times New Roman" w:cs="Times New Roman"/>
          <w:b/>
          <w:sz w:val="24"/>
          <w:szCs w:val="24"/>
        </w:rPr>
        <w:t xml:space="preserve"> сграда с идентификатор 37472.16.9.1, </w:t>
      </w:r>
      <w:r w:rsidRPr="00952364">
        <w:rPr>
          <w:rFonts w:ascii="Times New Roman" w:hAnsi="Times New Roman" w:cs="Times New Roman"/>
          <w:sz w:val="24"/>
          <w:szCs w:val="24"/>
        </w:rPr>
        <w:t xml:space="preserve">със </w:t>
      </w:r>
      <w:r>
        <w:rPr>
          <w:rFonts w:ascii="Times New Roman" w:hAnsi="Times New Roman" w:cs="Times New Roman"/>
          <w:sz w:val="24"/>
          <w:szCs w:val="24"/>
        </w:rPr>
        <w:t>застроена площ: 28,00 кв. м., брой етажи: 1, построена: 1963 г., описани в Акт за частна държавна собственост № 3679/27.03.2020 г. на Областния управител на област Благоевград</w:t>
      </w:r>
    </w:p>
    <w:p w:rsidR="0048449A" w:rsidRDefault="005A31B9" w:rsidP="005A31B9">
      <w:pPr>
        <w:ind w:firstLine="360"/>
        <w:rPr>
          <w:rFonts w:ascii="Times New Roman" w:hAnsi="Times New Roman" w:cs="Times New Roman"/>
          <w:sz w:val="24"/>
          <w:szCs w:val="24"/>
        </w:rPr>
      </w:pPr>
      <w:r>
        <w:rPr>
          <w:rFonts w:ascii="Times New Roman" w:hAnsi="Times New Roman" w:cs="Times New Roman"/>
          <w:sz w:val="24"/>
          <w:szCs w:val="24"/>
        </w:rPr>
        <w:t xml:space="preserve">    </w:t>
      </w:r>
      <w:r w:rsidRPr="005A31B9">
        <w:rPr>
          <w:rFonts w:ascii="Times New Roman" w:hAnsi="Times New Roman" w:cs="Times New Roman"/>
          <w:sz w:val="24"/>
          <w:szCs w:val="24"/>
        </w:rPr>
        <w:t>Данъчната оценка на имота е 703.80 лв. (седемстотин и три лева и осемдесет стотинки), съгласно удостоверение № 5105030011/28.03.2025 г., издадено от община Гърмен.</w:t>
      </w:r>
    </w:p>
    <w:p w:rsidR="0048449A" w:rsidRPr="00952364" w:rsidRDefault="0048449A" w:rsidP="0048449A">
      <w:pPr>
        <w:ind w:firstLine="0"/>
        <w:rPr>
          <w:rFonts w:ascii="Times New Roman" w:hAnsi="Times New Roman" w:cs="Times New Roman"/>
          <w:sz w:val="24"/>
          <w:szCs w:val="24"/>
        </w:rPr>
      </w:pPr>
    </w:p>
    <w:p w:rsidR="0048449A" w:rsidRPr="00583A00" w:rsidRDefault="0048449A" w:rsidP="0048449A">
      <w:pPr>
        <w:pStyle w:val="af3"/>
        <w:numPr>
          <w:ilvl w:val="0"/>
          <w:numId w:val="46"/>
        </w:numPr>
        <w:spacing w:line="240" w:lineRule="auto"/>
        <w:ind w:right="-1"/>
        <w:jc w:val="both"/>
        <w:rPr>
          <w:rFonts w:ascii="Times New Roman" w:hAnsi="Times New Roman"/>
          <w:sz w:val="24"/>
          <w:szCs w:val="24"/>
        </w:rPr>
      </w:pPr>
      <w:r w:rsidRPr="009B3A35">
        <w:rPr>
          <w:rFonts w:ascii="Times New Roman" w:hAnsi="Times New Roman"/>
          <w:b/>
          <w:sz w:val="24"/>
          <w:szCs w:val="24"/>
        </w:rPr>
        <w:t>Определям начална тръжна цена</w:t>
      </w:r>
      <w:r w:rsidRPr="00583A00">
        <w:rPr>
          <w:rFonts w:ascii="Times New Roman" w:hAnsi="Times New Roman"/>
          <w:sz w:val="24"/>
          <w:szCs w:val="24"/>
        </w:rPr>
        <w:t xml:space="preserve"> в размер </w:t>
      </w:r>
      <w:r w:rsidRPr="00BB746C">
        <w:rPr>
          <w:rFonts w:ascii="Times New Roman" w:hAnsi="Times New Roman"/>
          <w:b/>
          <w:sz w:val="24"/>
          <w:szCs w:val="24"/>
        </w:rPr>
        <w:t>на 12 030 лв</w:t>
      </w:r>
      <w:r w:rsidRPr="00583A00">
        <w:rPr>
          <w:rFonts w:ascii="Times New Roman" w:hAnsi="Times New Roman"/>
          <w:sz w:val="24"/>
          <w:szCs w:val="24"/>
        </w:rPr>
        <w:t>. (</w:t>
      </w:r>
      <w:r>
        <w:rPr>
          <w:rFonts w:ascii="Times New Roman" w:hAnsi="Times New Roman"/>
          <w:sz w:val="24"/>
          <w:szCs w:val="24"/>
        </w:rPr>
        <w:t>дванадесет хиляди и тридесет лева)</w:t>
      </w:r>
      <w:r w:rsidRPr="00583A00">
        <w:rPr>
          <w:rFonts w:ascii="Times New Roman" w:hAnsi="Times New Roman"/>
          <w:sz w:val="24"/>
          <w:szCs w:val="24"/>
        </w:rPr>
        <w:t xml:space="preserve"> без включен ДДС. На основание чл.</w:t>
      </w:r>
      <w:r w:rsidRPr="00583A00">
        <w:rPr>
          <w:rFonts w:ascii="Times New Roman" w:hAnsi="Times New Roman"/>
          <w:sz w:val="24"/>
          <w:szCs w:val="24"/>
          <w:lang w:val="en-US"/>
        </w:rPr>
        <w:t xml:space="preserve"> </w:t>
      </w:r>
      <w:r w:rsidRPr="00583A00">
        <w:rPr>
          <w:rFonts w:ascii="Times New Roman" w:hAnsi="Times New Roman"/>
          <w:sz w:val="24"/>
          <w:szCs w:val="24"/>
        </w:rPr>
        <w:t>45, ал.</w:t>
      </w:r>
      <w:r w:rsidRPr="00583A00">
        <w:rPr>
          <w:rFonts w:ascii="Times New Roman" w:hAnsi="Times New Roman"/>
          <w:sz w:val="24"/>
          <w:szCs w:val="24"/>
          <w:lang w:val="en-US"/>
        </w:rPr>
        <w:t xml:space="preserve"> </w:t>
      </w:r>
      <w:r w:rsidRPr="00583A00">
        <w:rPr>
          <w:rFonts w:ascii="Times New Roman" w:hAnsi="Times New Roman"/>
          <w:sz w:val="24"/>
          <w:szCs w:val="24"/>
        </w:rPr>
        <w:t>3 от ЗДДС, продажбата е с предмет на</w:t>
      </w:r>
      <w:r w:rsidRPr="00583A00">
        <w:rPr>
          <w:rFonts w:ascii="Times New Roman" w:hAnsi="Times New Roman"/>
          <w:sz w:val="24"/>
          <w:szCs w:val="24"/>
          <w:lang w:val="en-US"/>
        </w:rPr>
        <w:t xml:space="preserve"> </w:t>
      </w:r>
      <w:r w:rsidRPr="00583A00">
        <w:rPr>
          <w:rFonts w:ascii="Times New Roman" w:hAnsi="Times New Roman"/>
          <w:sz w:val="24"/>
          <w:szCs w:val="24"/>
        </w:rPr>
        <w:t>освободена доставка, тъй като не е налице „нова сграда“ по смисъла на § 1, т.</w:t>
      </w:r>
      <w:r w:rsidRPr="00583A00">
        <w:rPr>
          <w:rFonts w:ascii="Times New Roman" w:hAnsi="Times New Roman"/>
          <w:sz w:val="24"/>
          <w:szCs w:val="24"/>
          <w:lang w:val="en-US"/>
        </w:rPr>
        <w:t xml:space="preserve"> </w:t>
      </w:r>
      <w:r w:rsidRPr="00583A00">
        <w:rPr>
          <w:rFonts w:ascii="Times New Roman" w:hAnsi="Times New Roman"/>
          <w:sz w:val="24"/>
          <w:szCs w:val="24"/>
        </w:rPr>
        <w:t>5 от ЗДДС,</w:t>
      </w:r>
      <w:r w:rsidRPr="00583A00">
        <w:rPr>
          <w:rFonts w:ascii="Times New Roman" w:hAnsi="Times New Roman"/>
          <w:sz w:val="24"/>
          <w:szCs w:val="24"/>
          <w:lang w:val="en-US"/>
        </w:rPr>
        <w:t xml:space="preserve"> </w:t>
      </w:r>
      <w:r w:rsidRPr="00583A00">
        <w:rPr>
          <w:rFonts w:ascii="Times New Roman" w:hAnsi="Times New Roman"/>
          <w:sz w:val="24"/>
          <w:szCs w:val="24"/>
        </w:rPr>
        <w:t>поради което върху цената не се дължи и не се начислява ДДС.</w:t>
      </w:r>
    </w:p>
    <w:p w:rsidR="0048449A" w:rsidRPr="007667EA" w:rsidRDefault="0048449A" w:rsidP="0048449A">
      <w:pPr>
        <w:pStyle w:val="af3"/>
        <w:spacing w:line="240" w:lineRule="auto"/>
        <w:ind w:left="153" w:right="-1"/>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583A00">
        <w:rPr>
          <w:rFonts w:ascii="Times New Roman" w:hAnsi="Times New Roman"/>
          <w:sz w:val="24"/>
          <w:szCs w:val="24"/>
        </w:rPr>
        <w:t xml:space="preserve"> </w:t>
      </w:r>
      <w:r w:rsidR="00043DDD">
        <w:rPr>
          <w:rFonts w:ascii="Times New Roman" w:hAnsi="Times New Roman"/>
          <w:b/>
          <w:sz w:val="24"/>
          <w:szCs w:val="24"/>
        </w:rPr>
        <w:t>Определям стъпка з</w:t>
      </w:r>
      <w:r w:rsidRPr="009B3A35">
        <w:rPr>
          <w:rFonts w:ascii="Times New Roman" w:hAnsi="Times New Roman"/>
          <w:b/>
          <w:sz w:val="24"/>
          <w:szCs w:val="24"/>
        </w:rPr>
        <w:t>а наддаване</w:t>
      </w:r>
      <w:r w:rsidRPr="00583A00">
        <w:rPr>
          <w:rFonts w:ascii="Times New Roman" w:hAnsi="Times New Roman"/>
          <w:sz w:val="24"/>
          <w:szCs w:val="24"/>
        </w:rPr>
        <w:t xml:space="preserve"> в размер на </w:t>
      </w:r>
      <w:r w:rsidRPr="00BB746C">
        <w:rPr>
          <w:rFonts w:ascii="Times New Roman" w:hAnsi="Times New Roman"/>
          <w:b/>
          <w:sz w:val="24"/>
          <w:szCs w:val="24"/>
        </w:rPr>
        <w:t>1</w:t>
      </w:r>
      <w:r w:rsidR="00450223">
        <w:rPr>
          <w:rFonts w:ascii="Times New Roman" w:hAnsi="Times New Roman"/>
          <w:b/>
          <w:sz w:val="24"/>
          <w:szCs w:val="24"/>
        </w:rPr>
        <w:t>00</w:t>
      </w:r>
      <w:r>
        <w:rPr>
          <w:rFonts w:ascii="Times New Roman" w:hAnsi="Times New Roman"/>
          <w:b/>
          <w:sz w:val="24"/>
          <w:szCs w:val="24"/>
        </w:rPr>
        <w:t>0</w:t>
      </w:r>
      <w:r w:rsidRPr="00BB746C">
        <w:rPr>
          <w:rFonts w:ascii="Times New Roman" w:hAnsi="Times New Roman"/>
          <w:b/>
          <w:sz w:val="24"/>
          <w:szCs w:val="24"/>
        </w:rPr>
        <w:t xml:space="preserve"> лв</w:t>
      </w:r>
      <w:r w:rsidRPr="00583A00">
        <w:rPr>
          <w:rFonts w:ascii="Times New Roman" w:hAnsi="Times New Roman"/>
          <w:sz w:val="24"/>
          <w:szCs w:val="24"/>
        </w:rPr>
        <w:t>. (</w:t>
      </w:r>
      <w:r w:rsidR="00450223">
        <w:rPr>
          <w:rFonts w:ascii="Times New Roman" w:hAnsi="Times New Roman"/>
          <w:sz w:val="24"/>
          <w:szCs w:val="24"/>
        </w:rPr>
        <w:t>хиляда</w:t>
      </w:r>
      <w:r>
        <w:rPr>
          <w:rFonts w:ascii="Times New Roman" w:hAnsi="Times New Roman"/>
          <w:sz w:val="24"/>
          <w:szCs w:val="24"/>
        </w:rPr>
        <w:t xml:space="preserve"> лева).</w:t>
      </w:r>
      <w:r w:rsidRPr="00583A00">
        <w:rPr>
          <w:rFonts w:ascii="Times New Roman" w:hAnsi="Times New Roman"/>
          <w:sz w:val="24"/>
          <w:szCs w:val="24"/>
        </w:rPr>
        <w:t xml:space="preserve"> </w:t>
      </w:r>
    </w:p>
    <w:p w:rsidR="0048449A" w:rsidRPr="00583A00" w:rsidRDefault="0048449A" w:rsidP="0048449A">
      <w:pPr>
        <w:pStyle w:val="af3"/>
        <w:spacing w:line="240" w:lineRule="auto"/>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9B3A35">
        <w:rPr>
          <w:rFonts w:ascii="Times New Roman" w:hAnsi="Times New Roman"/>
          <w:b/>
          <w:sz w:val="24"/>
          <w:szCs w:val="24"/>
        </w:rPr>
        <w:t>Определям депозит за участие</w:t>
      </w:r>
      <w:r w:rsidRPr="00583A00">
        <w:rPr>
          <w:rFonts w:ascii="Times New Roman" w:hAnsi="Times New Roman"/>
          <w:sz w:val="24"/>
          <w:szCs w:val="24"/>
        </w:rPr>
        <w:t xml:space="preserve"> в размер на </w:t>
      </w:r>
      <w:r w:rsidRPr="002547F4">
        <w:rPr>
          <w:rFonts w:ascii="Times New Roman" w:hAnsi="Times New Roman"/>
          <w:b/>
          <w:sz w:val="24"/>
          <w:szCs w:val="24"/>
        </w:rPr>
        <w:t>50 %</w:t>
      </w:r>
      <w:r w:rsidRPr="00583A00">
        <w:rPr>
          <w:rFonts w:ascii="Times New Roman" w:hAnsi="Times New Roman"/>
          <w:sz w:val="24"/>
          <w:szCs w:val="24"/>
        </w:rPr>
        <w:t xml:space="preserve"> от определената начална тръжна цена </w:t>
      </w:r>
      <w:r w:rsidRPr="00051139">
        <w:rPr>
          <w:rFonts w:ascii="Times New Roman" w:hAnsi="Times New Roman"/>
          <w:b/>
          <w:sz w:val="24"/>
          <w:szCs w:val="24"/>
        </w:rPr>
        <w:t>или 6 015 лв.</w:t>
      </w:r>
      <w:r w:rsidRPr="00583A00">
        <w:rPr>
          <w:rFonts w:ascii="Times New Roman" w:hAnsi="Times New Roman"/>
          <w:sz w:val="24"/>
          <w:szCs w:val="24"/>
        </w:rPr>
        <w:t xml:space="preserve"> (</w:t>
      </w:r>
      <w:r>
        <w:rPr>
          <w:rFonts w:ascii="Times New Roman" w:hAnsi="Times New Roman"/>
          <w:sz w:val="24"/>
          <w:szCs w:val="24"/>
        </w:rPr>
        <w:t xml:space="preserve">шест хиляди и петнадесет </w:t>
      </w:r>
      <w:r w:rsidRPr="00583A00">
        <w:rPr>
          <w:rFonts w:ascii="Times New Roman" w:hAnsi="Times New Roman"/>
          <w:sz w:val="24"/>
          <w:szCs w:val="24"/>
        </w:rPr>
        <w:t>лева). Депозитът следва да се внесе по сметка на Областна администрация Благоевград</w:t>
      </w:r>
      <w:r>
        <w:rPr>
          <w:rFonts w:ascii="Times New Roman" w:hAnsi="Times New Roman"/>
          <w:sz w:val="24"/>
          <w:szCs w:val="24"/>
          <w:lang w:val="en-US"/>
        </w:rPr>
        <w:t>:</w:t>
      </w:r>
      <w:r w:rsidRPr="00583A00">
        <w:rPr>
          <w:rFonts w:ascii="Times New Roman" w:hAnsi="Times New Roman"/>
          <w:sz w:val="24"/>
          <w:szCs w:val="24"/>
        </w:rPr>
        <w:t xml:space="preserve"> </w:t>
      </w:r>
      <w:r w:rsidRPr="00B706FC">
        <w:rPr>
          <w:rFonts w:ascii="Times New Roman" w:hAnsi="Times New Roman"/>
          <w:b/>
          <w:sz w:val="24"/>
          <w:szCs w:val="24"/>
        </w:rPr>
        <w:t>IBAN BG</w:t>
      </w:r>
      <w:r w:rsidRPr="00B706FC">
        <w:rPr>
          <w:rFonts w:ascii="Times New Roman" w:hAnsi="Times New Roman"/>
          <w:b/>
          <w:sz w:val="24"/>
          <w:szCs w:val="24"/>
          <w:lang w:val="en-US"/>
        </w:rPr>
        <w:t>08 UBBS 8888 3304 0676 03</w:t>
      </w:r>
      <w:r w:rsidRPr="00B706FC">
        <w:rPr>
          <w:rFonts w:ascii="Times New Roman" w:hAnsi="Times New Roman"/>
          <w:b/>
          <w:sz w:val="24"/>
          <w:szCs w:val="24"/>
        </w:rPr>
        <w:t xml:space="preserve"> BIC код</w:t>
      </w:r>
      <w:r w:rsidRPr="00B706FC">
        <w:rPr>
          <w:rFonts w:ascii="Times New Roman" w:hAnsi="Times New Roman"/>
          <w:b/>
          <w:sz w:val="24"/>
          <w:szCs w:val="24"/>
          <w:lang w:val="en-US"/>
        </w:rPr>
        <w:t>:</w:t>
      </w:r>
      <w:r w:rsidRPr="00B706FC">
        <w:rPr>
          <w:rFonts w:ascii="Times New Roman" w:hAnsi="Times New Roman"/>
          <w:b/>
          <w:sz w:val="24"/>
          <w:szCs w:val="24"/>
        </w:rPr>
        <w:t xml:space="preserve"> </w:t>
      </w:r>
      <w:r w:rsidRPr="00B706FC">
        <w:rPr>
          <w:rFonts w:ascii="Times New Roman" w:hAnsi="Times New Roman"/>
          <w:b/>
          <w:sz w:val="24"/>
          <w:szCs w:val="24"/>
          <w:lang w:val="en-US"/>
        </w:rPr>
        <w:t>UBBS BGSF</w:t>
      </w:r>
      <w:r w:rsidRPr="00B706FC">
        <w:rPr>
          <w:rFonts w:ascii="Times New Roman" w:hAnsi="Times New Roman"/>
          <w:b/>
          <w:sz w:val="24"/>
          <w:szCs w:val="24"/>
        </w:rPr>
        <w:t xml:space="preserve"> ОББ АД – клон Благоевград.</w:t>
      </w:r>
      <w:r w:rsidRPr="00583A00">
        <w:rPr>
          <w:rFonts w:ascii="Times New Roman" w:hAnsi="Times New Roman"/>
          <w:sz w:val="24"/>
          <w:szCs w:val="24"/>
        </w:rPr>
        <w:t xml:space="preserve"> Депозитът следва да е постъпил </w:t>
      </w:r>
      <w:r w:rsidRPr="00583A00">
        <w:rPr>
          <w:rFonts w:ascii="Times New Roman" w:hAnsi="Times New Roman"/>
          <w:sz w:val="24"/>
          <w:szCs w:val="24"/>
        </w:rPr>
        <w:lastRenderedPageBreak/>
        <w:t xml:space="preserve">по посочената банкова сметка най-късно до изтичане на срока за регистрация за участие в търга. Внесеният депозит не се олихвява. </w:t>
      </w:r>
    </w:p>
    <w:p w:rsidR="0048449A" w:rsidRPr="004A5A90" w:rsidRDefault="0048449A" w:rsidP="0048449A">
      <w:pPr>
        <w:pStyle w:val="af3"/>
        <w:spacing w:line="240" w:lineRule="auto"/>
        <w:jc w:val="both"/>
        <w:rPr>
          <w:rFonts w:ascii="Times New Roman" w:hAnsi="Times New Roman"/>
          <w:sz w:val="24"/>
          <w:szCs w:val="24"/>
        </w:rPr>
      </w:pPr>
    </w:p>
    <w:p w:rsidR="0048449A" w:rsidRPr="004A5A90" w:rsidRDefault="0048449A" w:rsidP="0048449A">
      <w:pPr>
        <w:pStyle w:val="af3"/>
        <w:numPr>
          <w:ilvl w:val="0"/>
          <w:numId w:val="46"/>
        </w:numPr>
        <w:spacing w:line="240" w:lineRule="auto"/>
        <w:ind w:right="-1"/>
        <w:jc w:val="both"/>
        <w:rPr>
          <w:rFonts w:ascii="Times New Roman" w:hAnsi="Times New Roman"/>
          <w:sz w:val="24"/>
          <w:szCs w:val="24"/>
        </w:rPr>
      </w:pPr>
      <w:r w:rsidRPr="00A36CFC">
        <w:rPr>
          <w:rFonts w:ascii="Times New Roman" w:hAnsi="Times New Roman"/>
          <w:b/>
          <w:sz w:val="24"/>
          <w:szCs w:val="24"/>
        </w:rPr>
        <w:t>Определям начин на плащане</w:t>
      </w:r>
      <w:r w:rsidRPr="004A5A90">
        <w:rPr>
          <w:rFonts w:ascii="Times New Roman" w:hAnsi="Times New Roman"/>
          <w:sz w:val="24"/>
          <w:szCs w:val="24"/>
        </w:rPr>
        <w:t>: цената, достигната на търга, дължимите данъци, такси и режийни разноски се заплащат по сметка на Областна администрация Благоевград, в 14-дневен срок от влизане в сила на заповедта за определяне на купувача. Дължимият местен данък се заплаща в същия срок, по сметка на Община Гърмен. Доставката е необлагаема, съгласно чл. 45, ал. 3 от Закона за данък върху добавената стойност.</w:t>
      </w:r>
    </w:p>
    <w:p w:rsidR="0048449A" w:rsidRDefault="0048449A" w:rsidP="0048449A">
      <w:pPr>
        <w:pStyle w:val="af3"/>
        <w:spacing w:line="240" w:lineRule="auto"/>
        <w:ind w:left="153" w:right="-1"/>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A36CFC">
        <w:rPr>
          <w:rFonts w:ascii="Times New Roman" w:hAnsi="Times New Roman"/>
          <w:b/>
          <w:sz w:val="24"/>
          <w:szCs w:val="24"/>
        </w:rPr>
        <w:t xml:space="preserve">Срокът на валидност </w:t>
      </w:r>
      <w:r w:rsidRPr="006E3595">
        <w:rPr>
          <w:rFonts w:ascii="Times New Roman" w:hAnsi="Times New Roman"/>
          <w:sz w:val="24"/>
          <w:szCs w:val="24"/>
        </w:rPr>
        <w:t xml:space="preserve">на процедурата е </w:t>
      </w:r>
      <w:r w:rsidRPr="000C0D59">
        <w:rPr>
          <w:rFonts w:ascii="Times New Roman" w:hAnsi="Times New Roman"/>
          <w:b/>
          <w:sz w:val="24"/>
          <w:szCs w:val="24"/>
        </w:rPr>
        <w:t>2 (два)</w:t>
      </w:r>
      <w:r w:rsidRPr="006E3595">
        <w:rPr>
          <w:rFonts w:ascii="Times New Roman" w:hAnsi="Times New Roman"/>
          <w:sz w:val="24"/>
          <w:szCs w:val="24"/>
        </w:rPr>
        <w:t xml:space="preserve"> </w:t>
      </w:r>
      <w:r w:rsidRPr="00ED63D1">
        <w:rPr>
          <w:rFonts w:ascii="Times New Roman" w:hAnsi="Times New Roman"/>
          <w:b/>
          <w:sz w:val="24"/>
          <w:szCs w:val="24"/>
        </w:rPr>
        <w:t>месеца</w:t>
      </w:r>
      <w:r w:rsidRPr="006E3595">
        <w:rPr>
          <w:rFonts w:ascii="Times New Roman" w:hAnsi="Times New Roman"/>
          <w:sz w:val="24"/>
          <w:szCs w:val="24"/>
        </w:rPr>
        <w:t>, считано от датата на публикуване на заповедта на електронната платформа, поддържана от Агенцията за публичните предприятия и контрол, с възможност да бъде</w:t>
      </w:r>
      <w:r>
        <w:rPr>
          <w:rFonts w:ascii="Times New Roman" w:hAnsi="Times New Roman"/>
          <w:sz w:val="24"/>
          <w:szCs w:val="24"/>
        </w:rPr>
        <w:t xml:space="preserve"> удължен еднократно в случай </w:t>
      </w:r>
      <w:r w:rsidRPr="006E3595">
        <w:rPr>
          <w:rFonts w:ascii="Times New Roman" w:hAnsi="Times New Roman"/>
          <w:sz w:val="24"/>
          <w:szCs w:val="24"/>
        </w:rPr>
        <w:t xml:space="preserve">по реда на чл. 54а, ал. 4 от ППЗДС, когато първият кандидат се регистрира за участие в електронния търг през някой от последните 15 (петнадесет) работни дни от валидността на процедурата. Срокът на валидност на тръжната процедура се удължава с 20 (двадесет) работни дни. Удължаването на срока се извършва от системата автоматично, както и </w:t>
      </w:r>
      <w:r>
        <w:rPr>
          <w:rFonts w:ascii="Times New Roman" w:hAnsi="Times New Roman"/>
          <w:sz w:val="24"/>
          <w:szCs w:val="24"/>
        </w:rPr>
        <w:t xml:space="preserve">се публикува съобщение за това. </w:t>
      </w:r>
    </w:p>
    <w:p w:rsidR="0048449A" w:rsidRDefault="0048449A" w:rsidP="0048449A">
      <w:pPr>
        <w:pStyle w:val="af3"/>
        <w:spacing w:line="240" w:lineRule="auto"/>
        <w:ind w:left="360" w:right="-1"/>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B007C7">
        <w:rPr>
          <w:rFonts w:ascii="Times New Roman" w:hAnsi="Times New Roman"/>
          <w:b/>
          <w:sz w:val="24"/>
          <w:szCs w:val="24"/>
        </w:rPr>
        <w:t>Срокът за регистрация</w:t>
      </w:r>
      <w:r w:rsidRPr="006E3595">
        <w:rPr>
          <w:rFonts w:ascii="Times New Roman" w:hAnsi="Times New Roman"/>
          <w:sz w:val="24"/>
          <w:szCs w:val="24"/>
        </w:rPr>
        <w:t xml:space="preserve"> за участие в електронния търг </w:t>
      </w:r>
      <w:r w:rsidRPr="00DA3D1B">
        <w:rPr>
          <w:rFonts w:ascii="Times New Roman" w:hAnsi="Times New Roman"/>
          <w:b/>
          <w:sz w:val="24"/>
          <w:szCs w:val="24"/>
        </w:rPr>
        <w:t>е 12 (дванадесет) работни дни</w:t>
      </w:r>
      <w:r w:rsidRPr="006E3595">
        <w:rPr>
          <w:rFonts w:ascii="Times New Roman" w:hAnsi="Times New Roman"/>
          <w:sz w:val="24"/>
          <w:szCs w:val="24"/>
        </w:rPr>
        <w:t xml:space="preserve"> </w:t>
      </w:r>
      <w:r w:rsidRPr="00FD47FE">
        <w:rPr>
          <w:rFonts w:ascii="Times New Roman" w:hAnsi="Times New Roman"/>
          <w:b/>
          <w:sz w:val="24"/>
          <w:szCs w:val="24"/>
        </w:rPr>
        <w:t>до 23:59 часа</w:t>
      </w:r>
      <w:r w:rsidRPr="006E3595">
        <w:rPr>
          <w:rFonts w:ascii="Times New Roman" w:hAnsi="Times New Roman"/>
          <w:sz w:val="24"/>
          <w:szCs w:val="24"/>
        </w:rPr>
        <w:t xml:space="preserve">, считано от регистрацията за участие на първия кандидат. </w:t>
      </w:r>
    </w:p>
    <w:p w:rsidR="0048449A" w:rsidRPr="000508A9" w:rsidRDefault="0048449A" w:rsidP="0048449A">
      <w:pPr>
        <w:pStyle w:val="af3"/>
        <w:spacing w:line="240" w:lineRule="auto"/>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B007C7">
        <w:rPr>
          <w:rFonts w:ascii="Times New Roman" w:hAnsi="Times New Roman"/>
          <w:b/>
          <w:sz w:val="24"/>
          <w:szCs w:val="24"/>
        </w:rPr>
        <w:t>Дата на провеждане</w:t>
      </w:r>
      <w:r w:rsidRPr="006E3595">
        <w:rPr>
          <w:rFonts w:ascii="Times New Roman" w:hAnsi="Times New Roman"/>
          <w:sz w:val="24"/>
          <w:szCs w:val="24"/>
        </w:rPr>
        <w:t xml:space="preserve">: търгът ще се проведе </w:t>
      </w:r>
      <w:r w:rsidRPr="00641A67">
        <w:rPr>
          <w:rFonts w:ascii="Times New Roman" w:hAnsi="Times New Roman"/>
          <w:b/>
          <w:sz w:val="24"/>
          <w:szCs w:val="24"/>
        </w:rPr>
        <w:t>на 15-ия работен ден</w:t>
      </w:r>
      <w:r w:rsidRPr="006E3595">
        <w:rPr>
          <w:rFonts w:ascii="Times New Roman" w:hAnsi="Times New Roman"/>
          <w:sz w:val="24"/>
          <w:szCs w:val="24"/>
        </w:rPr>
        <w:t xml:space="preserve">, считано от регистрацията за участие на първия кандидат. </w:t>
      </w:r>
    </w:p>
    <w:p w:rsidR="0048449A" w:rsidRPr="000508A9" w:rsidRDefault="0048449A" w:rsidP="0048449A">
      <w:pPr>
        <w:pStyle w:val="af3"/>
        <w:spacing w:line="240" w:lineRule="auto"/>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B007C7">
        <w:rPr>
          <w:rFonts w:ascii="Times New Roman" w:hAnsi="Times New Roman"/>
          <w:b/>
          <w:sz w:val="24"/>
          <w:szCs w:val="24"/>
        </w:rPr>
        <w:t>Начален час на търга:</w:t>
      </w:r>
      <w:r w:rsidRPr="006E3595">
        <w:rPr>
          <w:rFonts w:ascii="Times New Roman" w:hAnsi="Times New Roman"/>
          <w:sz w:val="24"/>
          <w:szCs w:val="24"/>
        </w:rPr>
        <w:t xml:space="preserve"> търгът ще се проведе </w:t>
      </w:r>
      <w:r w:rsidRPr="00B64D15">
        <w:rPr>
          <w:rFonts w:ascii="Times New Roman" w:hAnsi="Times New Roman"/>
          <w:b/>
          <w:sz w:val="24"/>
          <w:szCs w:val="24"/>
        </w:rPr>
        <w:t>в 14:00 часа българско време</w:t>
      </w:r>
      <w:r w:rsidRPr="006E3595">
        <w:rPr>
          <w:rFonts w:ascii="Times New Roman" w:hAnsi="Times New Roman"/>
          <w:sz w:val="24"/>
          <w:szCs w:val="24"/>
        </w:rPr>
        <w:t xml:space="preserve"> и е с продължителност от 30 (тридесет минути). Електронният търг приключва с изтичането на времевия интервал от 30 минути. В случай, че в последните 60 секунди от времевия интервал от 30 минути постъпи </w:t>
      </w:r>
      <w:proofErr w:type="spellStart"/>
      <w:r w:rsidRPr="006E3595">
        <w:rPr>
          <w:rFonts w:ascii="Times New Roman" w:hAnsi="Times New Roman"/>
          <w:sz w:val="24"/>
          <w:szCs w:val="24"/>
        </w:rPr>
        <w:t>наддавателно</w:t>
      </w:r>
      <w:proofErr w:type="spellEnd"/>
      <w:r w:rsidRPr="006E3595">
        <w:rPr>
          <w:rFonts w:ascii="Times New Roman" w:hAnsi="Times New Roman"/>
          <w:sz w:val="24"/>
          <w:szCs w:val="24"/>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6E3595">
        <w:rPr>
          <w:rFonts w:ascii="Times New Roman" w:hAnsi="Times New Roman"/>
          <w:sz w:val="24"/>
          <w:szCs w:val="24"/>
        </w:rPr>
        <w:t>наддавателно</w:t>
      </w:r>
      <w:proofErr w:type="spellEnd"/>
      <w:r w:rsidRPr="006E3595">
        <w:rPr>
          <w:rFonts w:ascii="Times New Roman" w:hAnsi="Times New Roman"/>
          <w:sz w:val="24"/>
          <w:szCs w:val="24"/>
        </w:rPr>
        <w:t xml:space="preserve"> предложение. </w:t>
      </w:r>
    </w:p>
    <w:p w:rsidR="0048449A" w:rsidRPr="000508A9" w:rsidRDefault="0048449A" w:rsidP="0048449A">
      <w:pPr>
        <w:pStyle w:val="af3"/>
        <w:spacing w:line="240" w:lineRule="auto"/>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6E3595">
        <w:rPr>
          <w:rFonts w:ascii="Times New Roman" w:hAnsi="Times New Roman"/>
          <w:sz w:val="24"/>
          <w:szCs w:val="24"/>
        </w:rPr>
        <w:t>За резултатите от електронния търг, електронната платформа генерира протокол, който се подписва, с „к</w:t>
      </w:r>
      <w:r>
        <w:rPr>
          <w:rFonts w:ascii="Times New Roman" w:hAnsi="Times New Roman"/>
          <w:sz w:val="24"/>
          <w:szCs w:val="24"/>
        </w:rPr>
        <w:t>валифициран електронен подпис“ (КЕП)</w:t>
      </w:r>
      <w:r w:rsidRPr="006E3595">
        <w:rPr>
          <w:rFonts w:ascii="Times New Roman" w:hAnsi="Times New Roman"/>
          <w:sz w:val="24"/>
          <w:szCs w:val="24"/>
        </w:rPr>
        <w:t xml:space="preserve">, от членовете на тръжната комисия. </w:t>
      </w:r>
    </w:p>
    <w:p w:rsidR="0048449A" w:rsidRPr="000508A9" w:rsidRDefault="0048449A" w:rsidP="0048449A">
      <w:pPr>
        <w:pStyle w:val="af3"/>
        <w:spacing w:line="240" w:lineRule="auto"/>
        <w:jc w:val="both"/>
        <w:rPr>
          <w:rFonts w:ascii="Times New Roman" w:hAnsi="Times New Roman"/>
          <w:sz w:val="24"/>
          <w:szCs w:val="24"/>
        </w:rPr>
      </w:pPr>
    </w:p>
    <w:p w:rsidR="0048449A" w:rsidRDefault="0048449A" w:rsidP="0033365F">
      <w:pPr>
        <w:pStyle w:val="af3"/>
        <w:numPr>
          <w:ilvl w:val="0"/>
          <w:numId w:val="46"/>
        </w:numPr>
        <w:spacing w:line="240" w:lineRule="auto"/>
        <w:ind w:right="-1"/>
        <w:jc w:val="both"/>
        <w:rPr>
          <w:rFonts w:ascii="Times New Roman" w:hAnsi="Times New Roman"/>
          <w:sz w:val="24"/>
          <w:szCs w:val="24"/>
        </w:rPr>
      </w:pPr>
      <w:r w:rsidRPr="0033365F">
        <w:rPr>
          <w:rFonts w:ascii="Times New Roman" w:hAnsi="Times New Roman"/>
          <w:b/>
          <w:sz w:val="24"/>
          <w:szCs w:val="24"/>
        </w:rPr>
        <w:t>Оглед на имот</w:t>
      </w:r>
      <w:r w:rsidR="0033365F">
        <w:rPr>
          <w:rFonts w:ascii="Times New Roman" w:hAnsi="Times New Roman"/>
          <w:b/>
          <w:sz w:val="24"/>
          <w:szCs w:val="24"/>
        </w:rPr>
        <w:t>ите</w:t>
      </w:r>
      <w:r w:rsidR="0033365F">
        <w:rPr>
          <w:rFonts w:ascii="Times New Roman" w:hAnsi="Times New Roman"/>
          <w:sz w:val="24"/>
          <w:szCs w:val="24"/>
        </w:rPr>
        <w:t>, предмет на електронния</w:t>
      </w:r>
      <w:r w:rsidRPr="006E3595">
        <w:rPr>
          <w:rFonts w:ascii="Times New Roman" w:hAnsi="Times New Roman"/>
          <w:sz w:val="24"/>
          <w:szCs w:val="24"/>
        </w:rPr>
        <w:t xml:space="preserve"> търг, може да бъде </w:t>
      </w:r>
      <w:r>
        <w:rPr>
          <w:rFonts w:ascii="Times New Roman" w:hAnsi="Times New Roman"/>
          <w:sz w:val="24"/>
          <w:szCs w:val="24"/>
        </w:rPr>
        <w:t>извършен</w:t>
      </w:r>
      <w:r w:rsidRPr="006E3595">
        <w:rPr>
          <w:rFonts w:ascii="Times New Roman" w:hAnsi="Times New Roman"/>
          <w:sz w:val="24"/>
          <w:szCs w:val="24"/>
        </w:rPr>
        <w:t xml:space="preserve"> всеки работен ден от </w:t>
      </w:r>
      <w:r>
        <w:rPr>
          <w:rFonts w:ascii="Times New Roman" w:hAnsi="Times New Roman"/>
          <w:sz w:val="24"/>
          <w:szCs w:val="24"/>
        </w:rPr>
        <w:t xml:space="preserve">11.00 </w:t>
      </w:r>
      <w:r w:rsidRPr="006E3595">
        <w:rPr>
          <w:rFonts w:ascii="Times New Roman" w:hAnsi="Times New Roman"/>
          <w:sz w:val="24"/>
          <w:szCs w:val="24"/>
        </w:rPr>
        <w:t xml:space="preserve">до </w:t>
      </w:r>
      <w:r>
        <w:rPr>
          <w:rFonts w:ascii="Times New Roman" w:hAnsi="Times New Roman"/>
          <w:sz w:val="24"/>
          <w:szCs w:val="24"/>
        </w:rPr>
        <w:t>16.00</w:t>
      </w:r>
      <w:r w:rsidRPr="006E3595">
        <w:rPr>
          <w:rFonts w:ascii="Times New Roman" w:hAnsi="Times New Roman"/>
          <w:sz w:val="24"/>
          <w:szCs w:val="24"/>
        </w:rPr>
        <w:t xml:space="preserve"> часа,</w:t>
      </w:r>
      <w:r>
        <w:rPr>
          <w:rFonts w:ascii="Times New Roman" w:hAnsi="Times New Roman"/>
          <w:sz w:val="24"/>
          <w:szCs w:val="24"/>
        </w:rPr>
        <w:t xml:space="preserve"> </w:t>
      </w:r>
      <w:r w:rsidRPr="006E3595">
        <w:rPr>
          <w:rFonts w:ascii="Times New Roman" w:hAnsi="Times New Roman"/>
          <w:sz w:val="24"/>
          <w:szCs w:val="24"/>
        </w:rPr>
        <w:t xml:space="preserve"> до изтичането на 12 (дванадесет) работни дни от регистрацията на първия кандидат за търга, отброени от електронната платформа, в който срок всяко лице може да се регистрира като кандидат в същия търг, с подаването на изискуемите документи, и след предварителна заявка в Областна администрация </w:t>
      </w:r>
      <w:r>
        <w:rPr>
          <w:rFonts w:ascii="Times New Roman" w:hAnsi="Times New Roman"/>
          <w:sz w:val="24"/>
          <w:szCs w:val="24"/>
        </w:rPr>
        <w:t>Благоевград</w:t>
      </w:r>
      <w:r w:rsidRPr="006E3595">
        <w:rPr>
          <w:rFonts w:ascii="Times New Roman" w:hAnsi="Times New Roman"/>
          <w:sz w:val="24"/>
          <w:szCs w:val="24"/>
        </w:rPr>
        <w:t>,</w:t>
      </w:r>
      <w:r w:rsidR="0033365F">
        <w:rPr>
          <w:rFonts w:ascii="Times New Roman" w:hAnsi="Times New Roman"/>
          <w:sz w:val="24"/>
          <w:szCs w:val="24"/>
        </w:rPr>
        <w:t xml:space="preserve"> пл. „Георги Измирлиев“ № 9, ет. 5, стая 53 -</w:t>
      </w:r>
      <w:r w:rsidR="0033365F" w:rsidRPr="0033365F">
        <w:t xml:space="preserve"> </w:t>
      </w:r>
      <w:r w:rsidR="0033365F" w:rsidRPr="0033365F">
        <w:rPr>
          <w:rFonts w:ascii="Times New Roman" w:hAnsi="Times New Roman"/>
          <w:sz w:val="24"/>
          <w:szCs w:val="24"/>
        </w:rPr>
        <w:t xml:space="preserve">лице за контакт: </w:t>
      </w:r>
      <w:r w:rsidR="00AD7B2C">
        <w:rPr>
          <w:rFonts w:ascii="Times New Roman" w:hAnsi="Times New Roman"/>
          <w:sz w:val="24"/>
          <w:szCs w:val="24"/>
        </w:rPr>
        <w:t>д</w:t>
      </w:r>
      <w:r w:rsidR="0033365F" w:rsidRPr="0033365F">
        <w:rPr>
          <w:rFonts w:ascii="Times New Roman" w:hAnsi="Times New Roman"/>
          <w:sz w:val="24"/>
          <w:szCs w:val="24"/>
        </w:rPr>
        <w:t>иректор дирекция АКРРДС, тел: 0882 252737; 073/827044</w:t>
      </w:r>
      <w:r w:rsidR="0033365F">
        <w:rPr>
          <w:rFonts w:ascii="Times New Roman" w:hAnsi="Times New Roman"/>
          <w:sz w:val="24"/>
          <w:szCs w:val="24"/>
        </w:rPr>
        <w:t xml:space="preserve"> или на</w:t>
      </w:r>
      <w:r w:rsidRPr="006E3595">
        <w:rPr>
          <w:rFonts w:ascii="Times New Roman" w:hAnsi="Times New Roman"/>
          <w:sz w:val="24"/>
          <w:szCs w:val="24"/>
        </w:rPr>
        <w:t xml:space="preserve"> </w:t>
      </w:r>
      <w:r w:rsidRPr="000E3657">
        <w:rPr>
          <w:rFonts w:ascii="Times New Roman" w:hAnsi="Times New Roman"/>
          <w:i/>
          <w:sz w:val="24"/>
          <w:szCs w:val="24"/>
        </w:rPr>
        <w:t>e-</w:t>
      </w:r>
      <w:proofErr w:type="spellStart"/>
      <w:r w:rsidRPr="000E3657">
        <w:rPr>
          <w:rFonts w:ascii="Times New Roman" w:hAnsi="Times New Roman"/>
          <w:i/>
          <w:sz w:val="24"/>
          <w:szCs w:val="24"/>
        </w:rPr>
        <w:t>mail</w:t>
      </w:r>
      <w:proofErr w:type="spellEnd"/>
      <w:r w:rsidRPr="000E3657">
        <w:rPr>
          <w:rFonts w:ascii="Times New Roman" w:hAnsi="Times New Roman"/>
          <w:i/>
          <w:sz w:val="24"/>
          <w:szCs w:val="24"/>
        </w:rPr>
        <w:t xml:space="preserve">: </w:t>
      </w:r>
      <w:hyperlink r:id="rId9" w:history="1">
        <w:r w:rsidRPr="000E3657">
          <w:rPr>
            <w:rStyle w:val="a7"/>
            <w:rFonts w:ascii="Times New Roman" w:hAnsi="Times New Roman"/>
            <w:i/>
            <w:sz w:val="24"/>
            <w:szCs w:val="24"/>
            <w:lang w:val="en-US"/>
          </w:rPr>
          <w:t>info@blagoevgrad.egov.bg</w:t>
        </w:r>
      </w:hyperlink>
      <w:r>
        <w:rPr>
          <w:rFonts w:ascii="Times New Roman" w:hAnsi="Times New Roman"/>
          <w:i/>
          <w:sz w:val="24"/>
          <w:szCs w:val="24"/>
        </w:rPr>
        <w:t>,</w:t>
      </w:r>
      <w:r>
        <w:rPr>
          <w:rFonts w:ascii="Times New Roman" w:hAnsi="Times New Roman"/>
          <w:sz w:val="24"/>
          <w:szCs w:val="24"/>
        </w:rPr>
        <w:t xml:space="preserve"> </w:t>
      </w:r>
      <w:r w:rsidRPr="006E3595">
        <w:rPr>
          <w:rFonts w:ascii="Times New Roman" w:hAnsi="Times New Roman"/>
          <w:sz w:val="24"/>
          <w:szCs w:val="24"/>
        </w:rPr>
        <w:t xml:space="preserve">като кандидатът следва да представи потвърждение за регистрация за участие в електронния търг. </w:t>
      </w:r>
    </w:p>
    <w:p w:rsidR="0048449A" w:rsidRPr="009A2FAC" w:rsidRDefault="0048449A" w:rsidP="0048449A">
      <w:pPr>
        <w:pStyle w:val="af3"/>
        <w:spacing w:line="240" w:lineRule="auto"/>
        <w:jc w:val="both"/>
        <w:rPr>
          <w:rFonts w:ascii="Times New Roman" w:hAnsi="Times New Roman"/>
          <w:sz w:val="24"/>
          <w:szCs w:val="24"/>
        </w:rPr>
      </w:pPr>
    </w:p>
    <w:p w:rsidR="0048449A" w:rsidRDefault="0048449A" w:rsidP="0048449A">
      <w:pPr>
        <w:pStyle w:val="af3"/>
        <w:numPr>
          <w:ilvl w:val="0"/>
          <w:numId w:val="46"/>
        </w:numPr>
        <w:spacing w:line="240" w:lineRule="auto"/>
        <w:ind w:right="-1"/>
        <w:jc w:val="both"/>
        <w:rPr>
          <w:rFonts w:ascii="Times New Roman" w:hAnsi="Times New Roman"/>
          <w:sz w:val="24"/>
          <w:szCs w:val="24"/>
        </w:rPr>
      </w:pPr>
      <w:r w:rsidRPr="009F1CDD">
        <w:rPr>
          <w:rFonts w:ascii="Times New Roman" w:hAnsi="Times New Roman"/>
          <w:b/>
          <w:sz w:val="24"/>
          <w:szCs w:val="24"/>
        </w:rPr>
        <w:t xml:space="preserve">Утвърждавам </w:t>
      </w:r>
      <w:r w:rsidRPr="006E3595">
        <w:rPr>
          <w:rFonts w:ascii="Times New Roman" w:hAnsi="Times New Roman"/>
          <w:sz w:val="24"/>
          <w:szCs w:val="24"/>
        </w:rPr>
        <w:t>„Тръжни правила и тръжна документаци</w:t>
      </w:r>
      <w:r>
        <w:rPr>
          <w:rFonts w:ascii="Times New Roman" w:hAnsi="Times New Roman"/>
          <w:sz w:val="24"/>
          <w:szCs w:val="24"/>
        </w:rPr>
        <w:t>я за продажба чрез електронен тъ</w:t>
      </w:r>
      <w:r w:rsidRPr="006E3595">
        <w:rPr>
          <w:rFonts w:ascii="Times New Roman" w:hAnsi="Times New Roman"/>
          <w:sz w:val="24"/>
          <w:szCs w:val="24"/>
        </w:rPr>
        <w:t>рг на недвижим</w:t>
      </w:r>
      <w:r>
        <w:rPr>
          <w:rFonts w:ascii="Times New Roman" w:hAnsi="Times New Roman"/>
          <w:sz w:val="24"/>
          <w:szCs w:val="24"/>
        </w:rPr>
        <w:t>и</w:t>
      </w:r>
      <w:r w:rsidRPr="006E3595">
        <w:rPr>
          <w:rFonts w:ascii="Times New Roman" w:hAnsi="Times New Roman"/>
          <w:sz w:val="24"/>
          <w:szCs w:val="24"/>
        </w:rPr>
        <w:t xml:space="preserve"> имот</w:t>
      </w:r>
      <w:r>
        <w:rPr>
          <w:rFonts w:ascii="Times New Roman" w:hAnsi="Times New Roman"/>
          <w:sz w:val="24"/>
          <w:szCs w:val="24"/>
        </w:rPr>
        <w:t>и-</w:t>
      </w:r>
      <w:r w:rsidRPr="006E3595">
        <w:rPr>
          <w:rFonts w:ascii="Times New Roman" w:hAnsi="Times New Roman"/>
          <w:sz w:val="24"/>
          <w:szCs w:val="24"/>
        </w:rPr>
        <w:t xml:space="preserve">частна държавна собственост“, които са достъпни на </w:t>
      </w:r>
      <w:r w:rsidRPr="006E3595">
        <w:rPr>
          <w:rFonts w:ascii="Times New Roman" w:hAnsi="Times New Roman"/>
          <w:sz w:val="24"/>
          <w:szCs w:val="24"/>
        </w:rPr>
        <w:lastRenderedPageBreak/>
        <w:t xml:space="preserve">електронната платформа за продажба на имоти по чл. 3а от ЗПСК, с електронен адрес: </w:t>
      </w:r>
      <w:hyperlink r:id="rId10" w:history="1">
        <w:r w:rsidRPr="0006137E">
          <w:rPr>
            <w:rStyle w:val="a7"/>
            <w:rFonts w:ascii="Times New Roman" w:hAnsi="Times New Roman"/>
            <w:sz w:val="24"/>
            <w:szCs w:val="24"/>
          </w:rPr>
          <w:t>https://estate-sales.uslugi.io/</w:t>
        </w:r>
      </w:hyperlink>
      <w:r w:rsidRPr="006E3595">
        <w:rPr>
          <w:rFonts w:ascii="Times New Roman" w:hAnsi="Times New Roman"/>
          <w:sz w:val="24"/>
          <w:szCs w:val="24"/>
        </w:rPr>
        <w:t xml:space="preserve"> </w:t>
      </w:r>
    </w:p>
    <w:p w:rsidR="0048449A" w:rsidRPr="009A2FAC" w:rsidRDefault="0048449A" w:rsidP="0048449A">
      <w:pPr>
        <w:pStyle w:val="af3"/>
        <w:spacing w:line="240" w:lineRule="auto"/>
        <w:jc w:val="both"/>
        <w:rPr>
          <w:rFonts w:ascii="Times New Roman" w:hAnsi="Times New Roman"/>
          <w:sz w:val="24"/>
          <w:szCs w:val="24"/>
        </w:rPr>
      </w:pPr>
    </w:p>
    <w:p w:rsidR="0048449A" w:rsidRPr="007D2F3B" w:rsidRDefault="00AD4411" w:rsidP="00527D15">
      <w:pPr>
        <w:pStyle w:val="af3"/>
        <w:widowControl w:val="0"/>
        <w:numPr>
          <w:ilvl w:val="0"/>
          <w:numId w:val="46"/>
        </w:numPr>
        <w:autoSpaceDE w:val="0"/>
        <w:autoSpaceDN w:val="0"/>
        <w:spacing w:line="240" w:lineRule="auto"/>
        <w:jc w:val="both"/>
        <w:rPr>
          <w:rFonts w:ascii="Times New Roman" w:hAnsi="Times New Roman"/>
          <w:sz w:val="24"/>
          <w:szCs w:val="24"/>
        </w:rPr>
      </w:pPr>
      <w:r>
        <w:rPr>
          <w:rFonts w:ascii="Times New Roman" w:hAnsi="Times New Roman"/>
          <w:b/>
          <w:sz w:val="24"/>
          <w:szCs w:val="24"/>
        </w:rPr>
        <w:t>Н</w:t>
      </w:r>
      <w:r w:rsidRPr="00962D1C">
        <w:rPr>
          <w:rFonts w:ascii="Times New Roman" w:hAnsi="Times New Roman"/>
          <w:b/>
          <w:sz w:val="24"/>
          <w:szCs w:val="24"/>
        </w:rPr>
        <w:t>азначавам</w:t>
      </w:r>
      <w:r w:rsidR="0048449A" w:rsidRPr="00664F2F">
        <w:rPr>
          <w:rFonts w:ascii="Times New Roman" w:hAnsi="Times New Roman"/>
          <w:sz w:val="24"/>
          <w:szCs w:val="24"/>
        </w:rPr>
        <w:t xml:space="preserve"> комисия за провеждането на електронен търг, от служители на Областна администрация Благоевград, в състав: </w:t>
      </w:r>
      <w:r w:rsidR="00527D15">
        <w:rPr>
          <w:rFonts w:ascii="Times New Roman" w:hAnsi="Times New Roman"/>
          <w:b/>
          <w:w w:val="95"/>
          <w:sz w:val="24"/>
          <w:szCs w:val="24"/>
          <w:lang w:val="en-US"/>
        </w:rPr>
        <w:t>XXXXXXXXXXXXXXXXXXXXXXX</w:t>
      </w:r>
    </w:p>
    <w:p w:rsidR="0048449A" w:rsidRPr="0076686B" w:rsidRDefault="0048449A" w:rsidP="0048449A">
      <w:pPr>
        <w:pStyle w:val="af3"/>
        <w:spacing w:line="240" w:lineRule="auto"/>
        <w:ind w:left="360" w:right="-1"/>
        <w:jc w:val="both"/>
        <w:rPr>
          <w:rFonts w:ascii="Times New Roman" w:hAnsi="Times New Roman"/>
          <w:sz w:val="24"/>
          <w:szCs w:val="24"/>
        </w:rPr>
      </w:pPr>
    </w:p>
    <w:p w:rsidR="0048449A" w:rsidRPr="000623E5" w:rsidRDefault="0048449A" w:rsidP="0048449A">
      <w:pPr>
        <w:ind w:right="-1"/>
        <w:rPr>
          <w:rFonts w:ascii="Times New Roman" w:hAnsi="Times New Roman"/>
          <w:sz w:val="24"/>
          <w:szCs w:val="24"/>
        </w:rPr>
      </w:pPr>
      <w:r w:rsidRPr="000623E5">
        <w:rPr>
          <w:rFonts w:ascii="Times New Roman" w:hAnsi="Times New Roman"/>
          <w:sz w:val="24"/>
          <w:szCs w:val="24"/>
        </w:rPr>
        <w:t>На основание чл. 44, ал. 3 от ППЗДС настоящата заповед, с изключение състава на комисията, да се публикува на електронната платформа за продажба на имоти по чл. 3а от ЗПСК, на информационното табло и на интернет страницата на Областна администрация Благоевград от главен експерт "Информационно обслужване и технологии" в дирекция АКРРДС.</w:t>
      </w:r>
    </w:p>
    <w:p w:rsidR="0048449A" w:rsidRPr="00B426CF" w:rsidRDefault="0048449A" w:rsidP="0048449A">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26CF">
        <w:rPr>
          <w:rFonts w:ascii="Times New Roman" w:hAnsi="Times New Roman" w:cs="Times New Roman"/>
          <w:sz w:val="24"/>
          <w:szCs w:val="24"/>
        </w:rPr>
        <w:t>Препис от настоящата заповед да се връчи на членовете на Комисията.</w:t>
      </w:r>
    </w:p>
    <w:p w:rsidR="0048449A" w:rsidRPr="00B426CF" w:rsidRDefault="0048449A" w:rsidP="0048449A">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26CF">
        <w:rPr>
          <w:rFonts w:ascii="Times New Roman" w:hAnsi="Times New Roman" w:cs="Times New Roman"/>
          <w:sz w:val="24"/>
          <w:szCs w:val="24"/>
        </w:rPr>
        <w:t xml:space="preserve">Изпълнението </w:t>
      </w:r>
      <w:r w:rsidR="00C0731D">
        <w:rPr>
          <w:rFonts w:ascii="Times New Roman" w:hAnsi="Times New Roman" w:cs="Times New Roman"/>
          <w:sz w:val="24"/>
          <w:szCs w:val="24"/>
        </w:rPr>
        <w:t>на заповедта възлагам на г</w:t>
      </w:r>
      <w:r>
        <w:rPr>
          <w:rFonts w:ascii="Times New Roman" w:hAnsi="Times New Roman" w:cs="Times New Roman"/>
          <w:sz w:val="24"/>
          <w:szCs w:val="24"/>
        </w:rPr>
        <w:t>лавения секретар на Областна администрация Благоевград</w:t>
      </w:r>
      <w:r w:rsidRPr="00B426CF">
        <w:rPr>
          <w:rFonts w:ascii="Times New Roman" w:hAnsi="Times New Roman" w:cs="Times New Roman"/>
          <w:sz w:val="24"/>
          <w:szCs w:val="24"/>
        </w:rPr>
        <w:t>.</w:t>
      </w:r>
    </w:p>
    <w:p w:rsidR="0048449A" w:rsidRPr="00B426CF" w:rsidRDefault="0048449A" w:rsidP="0048449A">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К</w:t>
      </w:r>
      <w:r w:rsidRPr="00B426CF">
        <w:rPr>
          <w:rFonts w:ascii="Times New Roman" w:hAnsi="Times New Roman" w:cs="Times New Roman"/>
          <w:sz w:val="24"/>
          <w:szCs w:val="24"/>
        </w:rPr>
        <w:t xml:space="preserve">онтрол по изпълнението на заповедта възлагам на </w:t>
      </w:r>
      <w:r w:rsidR="00C0731D">
        <w:rPr>
          <w:rFonts w:ascii="Times New Roman" w:hAnsi="Times New Roman" w:cs="Times New Roman"/>
          <w:sz w:val="24"/>
          <w:szCs w:val="24"/>
        </w:rPr>
        <w:t>д</w:t>
      </w:r>
      <w:r>
        <w:rPr>
          <w:rFonts w:ascii="Times New Roman" w:hAnsi="Times New Roman" w:cs="Times New Roman"/>
          <w:sz w:val="24"/>
          <w:szCs w:val="24"/>
        </w:rPr>
        <w:t>иректора на дирекция АКРРДС.</w:t>
      </w:r>
    </w:p>
    <w:p w:rsidR="0048449A" w:rsidRDefault="0048449A" w:rsidP="0048449A">
      <w:pPr>
        <w:ind w:right="-1" w:hanging="567"/>
        <w:rPr>
          <w:rFonts w:ascii="Times New Roman" w:hAnsi="Times New Roman" w:cs="Times New Roman"/>
          <w:sz w:val="24"/>
          <w:szCs w:val="24"/>
        </w:rPr>
      </w:pPr>
    </w:p>
    <w:p w:rsidR="003E6C5A" w:rsidRDefault="003E6C5A" w:rsidP="003E6C5A">
      <w:pPr>
        <w:ind w:right="-1" w:hanging="567"/>
        <w:rPr>
          <w:rFonts w:ascii="Times New Roman" w:hAnsi="Times New Roman" w:cs="Times New Roman"/>
          <w:sz w:val="24"/>
          <w:szCs w:val="24"/>
        </w:rPr>
      </w:pPr>
    </w:p>
    <w:p w:rsidR="00AA31F5" w:rsidRDefault="00AA31F5" w:rsidP="00AA31F5">
      <w:pPr>
        <w:spacing w:line="276" w:lineRule="auto"/>
        <w:ind w:right="-1" w:firstLine="0"/>
        <w:rPr>
          <w:rFonts w:ascii="Times New Roman" w:hAnsi="Times New Roman" w:cs="Times New Roman"/>
          <w:sz w:val="24"/>
          <w:szCs w:val="24"/>
        </w:rPr>
      </w:pPr>
    </w:p>
    <w:p w:rsidR="00AA31F5" w:rsidRPr="00EE1021" w:rsidRDefault="00AA31F5" w:rsidP="00AA31F5">
      <w:pPr>
        <w:spacing w:line="276" w:lineRule="auto"/>
        <w:ind w:right="-1" w:hanging="567"/>
        <w:rPr>
          <w:rFonts w:ascii="Times New Roman" w:hAnsi="Times New Roman" w:cs="Times New Roman"/>
          <w:b/>
          <w:sz w:val="24"/>
          <w:szCs w:val="24"/>
          <w:lang w:eastAsia="bg-BG"/>
        </w:rPr>
      </w:pPr>
      <w:r>
        <w:rPr>
          <w:rFonts w:ascii="Times New Roman" w:hAnsi="Times New Roman" w:cs="Times New Roman"/>
          <w:b/>
          <w:sz w:val="24"/>
          <w:szCs w:val="24"/>
          <w:lang w:eastAsia="bg-BG"/>
        </w:rPr>
        <w:t xml:space="preserve">      </w:t>
      </w:r>
      <w:r w:rsidRPr="00D33737">
        <w:rPr>
          <w:rFonts w:ascii="Times New Roman" w:hAnsi="Times New Roman" w:cs="Times New Roman"/>
          <w:b/>
          <w:sz w:val="24"/>
          <w:szCs w:val="24"/>
          <w:lang w:eastAsia="bg-BG"/>
        </w:rPr>
        <w:t>ГЕОРГИ ДИНЕВ</w:t>
      </w:r>
      <w:r>
        <w:rPr>
          <w:rFonts w:ascii="Times New Roman" w:hAnsi="Times New Roman" w:cs="Times New Roman"/>
          <w:b/>
          <w:sz w:val="24"/>
          <w:szCs w:val="24"/>
          <w:lang w:val="en-US" w:eastAsia="bg-BG"/>
        </w:rPr>
        <w:t xml:space="preserve"> (</w:t>
      </w:r>
      <w:r>
        <w:rPr>
          <w:rFonts w:ascii="Times New Roman" w:hAnsi="Times New Roman" w:cs="Times New Roman"/>
          <w:b/>
          <w:sz w:val="24"/>
          <w:szCs w:val="24"/>
          <w:lang w:eastAsia="bg-BG"/>
        </w:rPr>
        <w:t>П)</w:t>
      </w:r>
    </w:p>
    <w:p w:rsidR="00AA31F5" w:rsidRDefault="00AA31F5" w:rsidP="00AA31F5">
      <w:pPr>
        <w:spacing w:line="276" w:lineRule="auto"/>
        <w:ind w:right="-1" w:hanging="567"/>
        <w:jc w:val="left"/>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     Областен управител на област с</w:t>
      </w:r>
    </w:p>
    <w:p w:rsidR="00AA31F5" w:rsidRPr="00D33737" w:rsidRDefault="00AA31F5" w:rsidP="00AA31F5">
      <w:pPr>
        <w:spacing w:line="276" w:lineRule="auto"/>
        <w:ind w:right="-1" w:hanging="567"/>
        <w:jc w:val="left"/>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     </w:t>
      </w:r>
      <w:r w:rsidRPr="00D33737">
        <w:rPr>
          <w:rFonts w:ascii="Times New Roman" w:hAnsi="Times New Roman" w:cs="Times New Roman"/>
          <w:i/>
          <w:sz w:val="24"/>
          <w:szCs w:val="24"/>
          <w:lang w:eastAsia="bg-BG"/>
        </w:rPr>
        <w:t>административен център Благоевград</w:t>
      </w: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2749E8" w:rsidRDefault="002749E8" w:rsidP="00CE074A">
      <w:pPr>
        <w:pStyle w:val="Default"/>
        <w:jc w:val="center"/>
        <w:rPr>
          <w:b/>
          <w:bCs/>
        </w:rPr>
      </w:pPr>
    </w:p>
    <w:p w:rsidR="002749E8" w:rsidRDefault="002749E8" w:rsidP="00CE074A">
      <w:pPr>
        <w:pStyle w:val="Default"/>
        <w:jc w:val="center"/>
        <w:rPr>
          <w:b/>
          <w:bCs/>
        </w:rPr>
      </w:pPr>
    </w:p>
    <w:p w:rsidR="002749E8" w:rsidRDefault="002749E8" w:rsidP="00CE074A">
      <w:pPr>
        <w:pStyle w:val="Default"/>
        <w:jc w:val="center"/>
        <w:rPr>
          <w:b/>
          <w:bCs/>
        </w:rPr>
      </w:pPr>
    </w:p>
    <w:p w:rsidR="002749E8" w:rsidRDefault="002749E8" w:rsidP="00CE074A">
      <w:pPr>
        <w:pStyle w:val="Default"/>
        <w:jc w:val="center"/>
        <w:rPr>
          <w:b/>
          <w:bCs/>
        </w:rPr>
      </w:pPr>
    </w:p>
    <w:p w:rsidR="002B0B20" w:rsidRPr="00EC66AA" w:rsidRDefault="002B0B20" w:rsidP="00CE074A">
      <w:pPr>
        <w:pStyle w:val="Default"/>
        <w:jc w:val="center"/>
        <w:rPr>
          <w:b/>
          <w:bCs/>
        </w:rPr>
      </w:pPr>
      <w:r w:rsidRPr="00EC66AA">
        <w:rPr>
          <w:b/>
          <w:bCs/>
        </w:rPr>
        <w:t>У С Л О В И Я</w:t>
      </w:r>
    </w:p>
    <w:p w:rsidR="00CE074A" w:rsidRPr="00EC66AA" w:rsidRDefault="00CE074A" w:rsidP="00CE074A">
      <w:pPr>
        <w:pStyle w:val="Default"/>
        <w:jc w:val="center"/>
      </w:pPr>
    </w:p>
    <w:p w:rsidR="002B0B20" w:rsidRPr="00EC66AA" w:rsidRDefault="002B0B20" w:rsidP="00CE074A">
      <w:pPr>
        <w:pStyle w:val="Default"/>
        <w:jc w:val="center"/>
      </w:pPr>
      <w:r w:rsidRPr="00EC66AA">
        <w:rPr>
          <w:b/>
          <w:bCs/>
        </w:rPr>
        <w:t>ЗА ПРОВЕЖДАНЕ НА ЕЛЕКТРОНЕН ТЪРГ ЗА ПРОДАЖБА НА ИМОТ</w:t>
      </w:r>
      <w:r w:rsidR="00EA1A42">
        <w:rPr>
          <w:b/>
          <w:bCs/>
        </w:rPr>
        <w:t>И</w:t>
      </w:r>
      <w:r w:rsidRPr="00EC66AA">
        <w:rPr>
          <w:b/>
          <w:bCs/>
        </w:rPr>
        <w:t xml:space="preserve"> – ЧАСТНА ДЪРЖАВНА СОБСТВЕНОСТ, ОТКРИТ СЪС ЗАПОВЕД № </w:t>
      </w:r>
      <w:r w:rsidR="00631BE8">
        <w:rPr>
          <w:b/>
          <w:bCs/>
        </w:rPr>
        <w:t>ОА-ДС-84/07.04.2025 Г.</w:t>
      </w:r>
      <w:bookmarkStart w:id="0" w:name="_GoBack"/>
      <w:bookmarkEnd w:id="0"/>
    </w:p>
    <w:p w:rsidR="002B0B20" w:rsidRPr="00EC66AA" w:rsidRDefault="00DF3E4B" w:rsidP="00CE074A">
      <w:pPr>
        <w:pStyle w:val="Default"/>
        <w:jc w:val="center"/>
        <w:rPr>
          <w:b/>
          <w:bCs/>
        </w:rPr>
      </w:pPr>
      <w:r>
        <w:rPr>
          <w:b/>
          <w:bCs/>
        </w:rPr>
        <w:t>НА ОБЛАСТНИЯ</w:t>
      </w:r>
      <w:r w:rsidR="002B0B20" w:rsidRPr="00EC66AA">
        <w:rPr>
          <w:b/>
          <w:bCs/>
        </w:rPr>
        <w:t xml:space="preserve"> УПРАВИТЕЛ НА ОБЛАСТ </w:t>
      </w:r>
      <w:r w:rsidR="00CE074A" w:rsidRPr="00EC66AA">
        <w:rPr>
          <w:b/>
          <w:bCs/>
        </w:rPr>
        <w:t>БЛАГОЕВГРАД</w:t>
      </w:r>
    </w:p>
    <w:p w:rsidR="00CE074A" w:rsidRPr="00EC66AA" w:rsidRDefault="00CE074A" w:rsidP="00CE074A">
      <w:pPr>
        <w:pStyle w:val="Default"/>
        <w:jc w:val="center"/>
      </w:pPr>
    </w:p>
    <w:p w:rsidR="000D21B3" w:rsidRDefault="000D21B3" w:rsidP="007F321F">
      <w:pPr>
        <w:pStyle w:val="Default"/>
        <w:ind w:firstLine="709"/>
        <w:jc w:val="both"/>
      </w:pPr>
    </w:p>
    <w:p w:rsidR="000D21B3" w:rsidRDefault="000D21B3" w:rsidP="007F321F">
      <w:pPr>
        <w:pStyle w:val="Default"/>
        <w:ind w:firstLine="709"/>
        <w:jc w:val="both"/>
      </w:pPr>
    </w:p>
    <w:p w:rsidR="002B0B20" w:rsidRPr="00EC66AA" w:rsidRDefault="002B0B20" w:rsidP="007F321F">
      <w:pPr>
        <w:pStyle w:val="Default"/>
        <w:ind w:firstLine="709"/>
        <w:jc w:val="both"/>
      </w:pPr>
      <w:r w:rsidRPr="00EC66AA">
        <w:t xml:space="preserve">Настоящата тръжна процедура се провежда на основание чл. 44, ал. 2 от Закона за държавната собственост (ЗДС) във връзка с чл. 3а, ал. 2 от Закона за приватизация и следприватизационен контрол (ЗПСК) и чл. 42, ал. 1 от Правилника за прилагане на Закона за държавната собственост (ППЗДС). </w:t>
      </w:r>
    </w:p>
    <w:p w:rsidR="00CE074A" w:rsidRPr="00EC66AA" w:rsidRDefault="00CE074A" w:rsidP="002B0B20">
      <w:pPr>
        <w:pStyle w:val="Default"/>
        <w:rPr>
          <w:b/>
          <w:bCs/>
        </w:rPr>
      </w:pPr>
    </w:p>
    <w:p w:rsidR="000D21B3" w:rsidRDefault="000D21B3" w:rsidP="00CE074A">
      <w:pPr>
        <w:pStyle w:val="Default"/>
        <w:ind w:firstLine="709"/>
        <w:rPr>
          <w:b/>
          <w:bCs/>
        </w:rPr>
      </w:pPr>
    </w:p>
    <w:p w:rsidR="000D21B3" w:rsidRDefault="000D21B3" w:rsidP="00CE074A">
      <w:pPr>
        <w:pStyle w:val="Default"/>
        <w:ind w:firstLine="709"/>
        <w:rPr>
          <w:b/>
          <w:bCs/>
        </w:rPr>
      </w:pPr>
    </w:p>
    <w:p w:rsidR="002B0B20" w:rsidRPr="00EC66AA" w:rsidRDefault="002B0B20" w:rsidP="00CE074A">
      <w:pPr>
        <w:pStyle w:val="Default"/>
        <w:ind w:firstLine="709"/>
      </w:pPr>
      <w:r w:rsidRPr="00EC66AA">
        <w:rPr>
          <w:b/>
          <w:bCs/>
        </w:rPr>
        <w:t xml:space="preserve">ЦЕЛ НА ЕЛЕКТРОННИЯ ТЪРГ: </w:t>
      </w:r>
    </w:p>
    <w:p w:rsidR="002B0B20" w:rsidRPr="00EC66AA" w:rsidRDefault="002B0B20" w:rsidP="00EC66AA">
      <w:pPr>
        <w:pStyle w:val="Default"/>
        <w:ind w:firstLine="709"/>
        <w:jc w:val="both"/>
      </w:pPr>
      <w:r w:rsidRPr="00EC66AA">
        <w:t xml:space="preserve">Достигане на максимална продажна цена и определяне на купувач на имота, цена и условия на плащането. </w:t>
      </w:r>
    </w:p>
    <w:p w:rsidR="00CE074A" w:rsidRPr="00EC66AA" w:rsidRDefault="00CE074A" w:rsidP="00EC66AA">
      <w:pPr>
        <w:pStyle w:val="Default"/>
        <w:ind w:firstLine="709"/>
        <w:jc w:val="both"/>
      </w:pPr>
    </w:p>
    <w:p w:rsidR="002B0B20" w:rsidRPr="00EC66AA" w:rsidRDefault="002B0B20" w:rsidP="00EC66AA">
      <w:pPr>
        <w:pStyle w:val="Default"/>
        <w:ind w:firstLine="709"/>
        <w:jc w:val="both"/>
      </w:pPr>
      <w:r w:rsidRPr="00EC66AA">
        <w:rPr>
          <w:b/>
          <w:bCs/>
        </w:rPr>
        <w:t xml:space="preserve">ОПИСАНИЕ НА ИМОТА, ПРЕДМЕТ НА ТЪРГА: </w:t>
      </w:r>
    </w:p>
    <w:p w:rsidR="00EA1A42" w:rsidRDefault="002B0B20" w:rsidP="00EA1A42">
      <w:pPr>
        <w:rPr>
          <w:rFonts w:ascii="Times New Roman" w:hAnsi="Times New Roman" w:cs="Times New Roman"/>
          <w:sz w:val="24"/>
          <w:szCs w:val="24"/>
        </w:rPr>
      </w:pPr>
      <w:r w:rsidRPr="00EA1A42">
        <w:rPr>
          <w:rFonts w:ascii="Times New Roman" w:hAnsi="Times New Roman" w:cs="Times New Roman"/>
          <w:sz w:val="24"/>
          <w:szCs w:val="24"/>
        </w:rPr>
        <w:t>Настоящият търг е за продажба на имот</w:t>
      </w:r>
      <w:r w:rsidR="00EA1A42" w:rsidRPr="00EA1A42">
        <w:rPr>
          <w:rFonts w:ascii="Times New Roman" w:hAnsi="Times New Roman" w:cs="Times New Roman"/>
          <w:sz w:val="24"/>
          <w:szCs w:val="24"/>
        </w:rPr>
        <w:t>и</w:t>
      </w:r>
      <w:r w:rsidR="00EA1A42">
        <w:rPr>
          <w:rFonts w:ascii="Times New Roman" w:hAnsi="Times New Roman" w:cs="Times New Roman"/>
          <w:sz w:val="24"/>
          <w:szCs w:val="24"/>
        </w:rPr>
        <w:t xml:space="preserve"> – частна държавна собственост, </w:t>
      </w:r>
      <w:proofErr w:type="spellStart"/>
      <w:r w:rsidR="00EA1A42">
        <w:rPr>
          <w:rFonts w:ascii="Times New Roman" w:hAnsi="Times New Roman" w:cs="Times New Roman"/>
          <w:sz w:val="24"/>
          <w:szCs w:val="24"/>
        </w:rPr>
        <w:t>представлявващи</w:t>
      </w:r>
      <w:proofErr w:type="spellEnd"/>
      <w:r w:rsidR="00EA1A42">
        <w:rPr>
          <w:rFonts w:ascii="Times New Roman" w:hAnsi="Times New Roman" w:cs="Times New Roman"/>
          <w:sz w:val="24"/>
          <w:szCs w:val="24"/>
        </w:rPr>
        <w:t>:</w:t>
      </w:r>
      <w:r w:rsidRPr="00EA1A42">
        <w:rPr>
          <w:rFonts w:ascii="Times New Roman" w:hAnsi="Times New Roman" w:cs="Times New Roman"/>
          <w:sz w:val="24"/>
          <w:szCs w:val="24"/>
        </w:rPr>
        <w:t xml:space="preserve"> </w:t>
      </w:r>
    </w:p>
    <w:p w:rsidR="00EA1A42" w:rsidRDefault="00EA1A42" w:rsidP="00EA1A42">
      <w:pPr>
        <w:rPr>
          <w:rFonts w:ascii="Times New Roman" w:hAnsi="Times New Roman" w:cs="Times New Roman"/>
          <w:sz w:val="24"/>
          <w:szCs w:val="24"/>
        </w:rPr>
      </w:pPr>
      <w:r w:rsidRPr="00EA1A42">
        <w:rPr>
          <w:rFonts w:ascii="Times New Roman" w:hAnsi="Times New Roman" w:cs="Times New Roman"/>
          <w:b/>
          <w:sz w:val="24"/>
          <w:szCs w:val="24"/>
        </w:rPr>
        <w:t>поземлен имот с идентификатор 37472.16.6</w:t>
      </w:r>
      <w:r w:rsidRPr="00EA1A42">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sidRPr="00EA1A42">
        <w:rPr>
          <w:rFonts w:ascii="Times New Roman" w:hAnsi="Times New Roman" w:cs="Times New Roman"/>
          <w:sz w:val="24"/>
          <w:szCs w:val="24"/>
        </w:rPr>
        <w:t>изп</w:t>
      </w:r>
      <w:proofErr w:type="spellEnd"/>
      <w:r w:rsidRPr="00EA1A42">
        <w:rPr>
          <w:rFonts w:ascii="Times New Roman" w:hAnsi="Times New Roman" w:cs="Times New Roman"/>
          <w:sz w:val="24"/>
          <w:szCs w:val="24"/>
        </w:rPr>
        <w:t>. директор на АГКК,</w:t>
      </w:r>
      <w:r w:rsidRPr="00EA1A42">
        <w:rPr>
          <w:rFonts w:ascii="Times New Roman" w:hAnsi="Times New Roman" w:cs="Times New Roman"/>
          <w:b/>
          <w:sz w:val="24"/>
          <w:szCs w:val="24"/>
        </w:rPr>
        <w:t xml:space="preserve"> </w:t>
      </w:r>
      <w:r w:rsidRPr="00EA1A42">
        <w:rPr>
          <w:rFonts w:ascii="Times New Roman" w:hAnsi="Times New Roman" w:cs="Times New Roman"/>
          <w:sz w:val="24"/>
          <w:szCs w:val="24"/>
        </w:rPr>
        <w:t>с площ: 371,00 кв. м., трайно предназначени</w:t>
      </w:r>
      <w:r w:rsidRPr="0098701B">
        <w:rPr>
          <w:rFonts w:ascii="Times New Roman" w:hAnsi="Times New Roman" w:cs="Times New Roman"/>
          <w:sz w:val="24"/>
          <w:szCs w:val="24"/>
        </w:rPr>
        <w:t xml:space="preserve">е на територията: земеделска, начин на трайно ползване: За курортен хотел, почивен дом, ведно с построената в имота </w:t>
      </w:r>
      <w:r w:rsidRPr="0098701B">
        <w:rPr>
          <w:rFonts w:ascii="Times New Roman" w:hAnsi="Times New Roman" w:cs="Times New Roman"/>
          <w:b/>
          <w:sz w:val="24"/>
          <w:szCs w:val="24"/>
        </w:rPr>
        <w:t xml:space="preserve">сграда с идентификатор 37472.16.6.1, </w:t>
      </w:r>
      <w:r w:rsidRPr="0098701B">
        <w:rPr>
          <w:rFonts w:ascii="Times New Roman" w:hAnsi="Times New Roman" w:cs="Times New Roman"/>
          <w:sz w:val="24"/>
          <w:szCs w:val="24"/>
        </w:rPr>
        <w:t xml:space="preserve">със застроена площ: 102,00 кв. м., брой етажи: 2, построена: 1963 г., описани в Акт за частна държавна собственост № 3572/14.10.2019 г. на Областния </w:t>
      </w:r>
      <w:r w:rsidR="00892FFF">
        <w:rPr>
          <w:rFonts w:ascii="Times New Roman" w:hAnsi="Times New Roman" w:cs="Times New Roman"/>
          <w:sz w:val="24"/>
          <w:szCs w:val="24"/>
        </w:rPr>
        <w:t>управител на област Благоевград</w:t>
      </w:r>
    </w:p>
    <w:p w:rsidR="00B17F65" w:rsidRDefault="00B17F65" w:rsidP="00B17F65">
      <w:pPr>
        <w:rPr>
          <w:rFonts w:ascii="Times New Roman" w:hAnsi="Times New Roman" w:cs="Times New Roman"/>
          <w:sz w:val="24"/>
          <w:szCs w:val="24"/>
        </w:rPr>
      </w:pPr>
      <w:r>
        <w:rPr>
          <w:rFonts w:ascii="Times New Roman" w:hAnsi="Times New Roman" w:cs="Times New Roman"/>
          <w:sz w:val="24"/>
          <w:szCs w:val="24"/>
        </w:rPr>
        <w:t>Данъчната оценка на имота е 1 587.60 лв. (хиляда петстотин осемдесет и седем лева и шестдесет стотинки), съгласно удостоверение № 5105030010/28.03.2025 г., издадено от община Гърмен</w:t>
      </w:r>
    </w:p>
    <w:p w:rsidR="00EA1A42" w:rsidRPr="0098701B" w:rsidRDefault="00EA1A42" w:rsidP="00EA1A42">
      <w:pPr>
        <w:ind w:firstLine="0"/>
        <w:jc w:val="center"/>
        <w:rPr>
          <w:rFonts w:ascii="Times New Roman" w:hAnsi="Times New Roman" w:cs="Times New Roman"/>
          <w:sz w:val="24"/>
          <w:szCs w:val="24"/>
        </w:rPr>
      </w:pPr>
      <w:r w:rsidRPr="0098701B">
        <w:rPr>
          <w:rFonts w:ascii="Times New Roman" w:hAnsi="Times New Roman" w:cs="Times New Roman"/>
          <w:sz w:val="24"/>
          <w:szCs w:val="24"/>
        </w:rPr>
        <w:t>и</w:t>
      </w:r>
    </w:p>
    <w:p w:rsidR="00EA1A42" w:rsidRDefault="00EA1A42" w:rsidP="00EA1A42">
      <w:pPr>
        <w:rPr>
          <w:rFonts w:ascii="Times New Roman" w:hAnsi="Times New Roman" w:cs="Times New Roman"/>
          <w:sz w:val="24"/>
          <w:szCs w:val="24"/>
        </w:rPr>
      </w:pPr>
      <w:r w:rsidRPr="0098701B">
        <w:rPr>
          <w:rFonts w:ascii="Times New Roman" w:hAnsi="Times New Roman" w:cs="Times New Roman"/>
          <w:b/>
          <w:sz w:val="24"/>
          <w:szCs w:val="24"/>
        </w:rPr>
        <w:t>поземлен имот с идентификатор 37472.16.9,</w:t>
      </w:r>
      <w:r w:rsidRPr="0098701B">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sidRPr="0098701B">
        <w:rPr>
          <w:rFonts w:ascii="Times New Roman" w:hAnsi="Times New Roman" w:cs="Times New Roman"/>
          <w:sz w:val="24"/>
          <w:szCs w:val="24"/>
        </w:rPr>
        <w:t>изп</w:t>
      </w:r>
      <w:proofErr w:type="spellEnd"/>
      <w:r w:rsidRPr="0098701B">
        <w:rPr>
          <w:rFonts w:ascii="Times New Roman" w:hAnsi="Times New Roman" w:cs="Times New Roman"/>
          <w:sz w:val="24"/>
          <w:szCs w:val="24"/>
        </w:rPr>
        <w:t>. директор на АГКК,</w:t>
      </w:r>
      <w:r w:rsidRPr="0098701B">
        <w:rPr>
          <w:rFonts w:ascii="Times New Roman" w:hAnsi="Times New Roman" w:cs="Times New Roman"/>
          <w:b/>
          <w:sz w:val="24"/>
          <w:szCs w:val="24"/>
        </w:rPr>
        <w:t xml:space="preserve"> </w:t>
      </w:r>
      <w:r w:rsidRPr="0098701B">
        <w:rPr>
          <w:rFonts w:ascii="Times New Roman" w:hAnsi="Times New Roman" w:cs="Times New Roman"/>
          <w:sz w:val="24"/>
          <w:szCs w:val="24"/>
        </w:rPr>
        <w:t>с площ: 271,00 кв. м., с номер по предходен план: 000053, трайно предназначение на територията: Урбанизирана, начин на трайно ползване: За курортен хотел, почивен дом</w:t>
      </w:r>
      <w:r w:rsidRPr="0098701B">
        <w:rPr>
          <w:rFonts w:ascii="Times New Roman" w:hAnsi="Times New Roman" w:cs="Times New Roman"/>
          <w:b/>
          <w:sz w:val="24"/>
          <w:szCs w:val="24"/>
        </w:rPr>
        <w:t xml:space="preserve">, </w:t>
      </w:r>
      <w:r w:rsidRPr="0098701B">
        <w:rPr>
          <w:rFonts w:ascii="Times New Roman" w:hAnsi="Times New Roman" w:cs="Times New Roman"/>
          <w:sz w:val="24"/>
          <w:szCs w:val="24"/>
        </w:rPr>
        <w:t>ведно със построената в имота</w:t>
      </w:r>
      <w:r w:rsidRPr="0098701B">
        <w:rPr>
          <w:rFonts w:ascii="Times New Roman" w:hAnsi="Times New Roman" w:cs="Times New Roman"/>
          <w:b/>
          <w:sz w:val="24"/>
          <w:szCs w:val="24"/>
        </w:rPr>
        <w:t xml:space="preserve"> сграда с идентификатор 37472.16.9.1, </w:t>
      </w:r>
      <w:r w:rsidRPr="0098701B">
        <w:rPr>
          <w:rFonts w:ascii="Times New Roman" w:hAnsi="Times New Roman" w:cs="Times New Roman"/>
          <w:sz w:val="24"/>
          <w:szCs w:val="24"/>
        </w:rPr>
        <w:t>със застроена площ: 28,00 кв. м., брой етажи: 1, построена: 1963 г., описани в Акт за частна държавна собственост № 3679/27.03.2020 г. на Областния управител на област Благоевград.</w:t>
      </w:r>
    </w:p>
    <w:p w:rsidR="00D36B8C" w:rsidRDefault="00EA48B3" w:rsidP="00D36B8C">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D36B8C" w:rsidRPr="00F63832">
        <w:rPr>
          <w:rFonts w:ascii="Times New Roman" w:hAnsi="Times New Roman" w:cs="Times New Roman"/>
          <w:sz w:val="24"/>
          <w:szCs w:val="24"/>
        </w:rPr>
        <w:t xml:space="preserve">Данъчната оценка на имота е </w:t>
      </w:r>
      <w:r w:rsidR="00D36B8C">
        <w:rPr>
          <w:rFonts w:ascii="Times New Roman" w:hAnsi="Times New Roman" w:cs="Times New Roman"/>
          <w:sz w:val="24"/>
          <w:szCs w:val="24"/>
        </w:rPr>
        <w:t>703.80</w:t>
      </w:r>
      <w:r w:rsidR="00D36B8C" w:rsidRPr="00F63832">
        <w:rPr>
          <w:rFonts w:ascii="Times New Roman" w:hAnsi="Times New Roman" w:cs="Times New Roman"/>
          <w:sz w:val="24"/>
          <w:szCs w:val="24"/>
        </w:rPr>
        <w:t xml:space="preserve"> лв. (</w:t>
      </w:r>
      <w:r w:rsidR="00D36B8C">
        <w:rPr>
          <w:rFonts w:ascii="Times New Roman" w:hAnsi="Times New Roman" w:cs="Times New Roman"/>
          <w:sz w:val="24"/>
          <w:szCs w:val="24"/>
        </w:rPr>
        <w:t>седемстотин и три лева и осемдесет стотинки</w:t>
      </w:r>
      <w:r w:rsidR="00D36B8C" w:rsidRPr="00F63832">
        <w:rPr>
          <w:rFonts w:ascii="Times New Roman" w:hAnsi="Times New Roman" w:cs="Times New Roman"/>
          <w:sz w:val="24"/>
          <w:szCs w:val="24"/>
        </w:rPr>
        <w:t xml:space="preserve">), съгласно удостоверение № </w:t>
      </w:r>
      <w:r w:rsidR="00D36B8C">
        <w:rPr>
          <w:rFonts w:ascii="Times New Roman" w:hAnsi="Times New Roman" w:cs="Times New Roman"/>
          <w:sz w:val="24"/>
          <w:szCs w:val="24"/>
        </w:rPr>
        <w:t>5105030011</w:t>
      </w:r>
      <w:r w:rsidR="00D36B8C" w:rsidRPr="00F63832">
        <w:rPr>
          <w:rFonts w:ascii="Times New Roman" w:hAnsi="Times New Roman" w:cs="Times New Roman"/>
          <w:sz w:val="24"/>
          <w:szCs w:val="24"/>
        </w:rPr>
        <w:t>/28.03.2025 г., издадено от община Гърмен</w:t>
      </w:r>
      <w:r w:rsidR="00D36B8C">
        <w:rPr>
          <w:rFonts w:ascii="Times New Roman" w:hAnsi="Times New Roman" w:cs="Times New Roman"/>
          <w:sz w:val="24"/>
          <w:szCs w:val="24"/>
        </w:rPr>
        <w:t>.</w:t>
      </w:r>
    </w:p>
    <w:p w:rsidR="00814B3C" w:rsidRDefault="00814B3C" w:rsidP="00EA1A42">
      <w:pPr>
        <w:pStyle w:val="Default"/>
        <w:ind w:firstLine="709"/>
        <w:jc w:val="both"/>
        <w:rPr>
          <w:b/>
          <w:bCs/>
        </w:rPr>
      </w:pPr>
    </w:p>
    <w:p w:rsidR="002B0B20" w:rsidRPr="00EC66AA" w:rsidRDefault="002B0B20" w:rsidP="00EA1A42">
      <w:pPr>
        <w:pStyle w:val="Default"/>
        <w:ind w:firstLine="709"/>
        <w:jc w:val="both"/>
        <w:rPr>
          <w:b/>
          <w:bCs/>
        </w:rPr>
      </w:pPr>
      <w:r w:rsidRPr="00EC66AA">
        <w:rPr>
          <w:b/>
          <w:bCs/>
        </w:rPr>
        <w:lastRenderedPageBreak/>
        <w:t xml:space="preserve">Начална тръжна цена на имота – </w:t>
      </w:r>
      <w:r w:rsidR="00EA1A42">
        <w:rPr>
          <w:b/>
          <w:bCs/>
        </w:rPr>
        <w:t>12 030</w:t>
      </w:r>
      <w:r w:rsidRPr="00EC66AA">
        <w:rPr>
          <w:b/>
          <w:bCs/>
        </w:rPr>
        <w:t xml:space="preserve"> лв. </w:t>
      </w:r>
      <w:r w:rsidRPr="00EC66AA">
        <w:t>(</w:t>
      </w:r>
      <w:r w:rsidR="00EA1A42">
        <w:t>дванадесет хиляди и тридесет лева</w:t>
      </w:r>
      <w:r w:rsidRPr="00EC66AA">
        <w:t xml:space="preserve">) </w:t>
      </w:r>
      <w:r w:rsidRPr="00EC66AA">
        <w:rPr>
          <w:b/>
          <w:bCs/>
        </w:rPr>
        <w:t xml:space="preserve">без ДДС. </w:t>
      </w:r>
    </w:p>
    <w:p w:rsidR="00CE074A" w:rsidRPr="00EC66AA" w:rsidRDefault="00CE074A" w:rsidP="00EC66AA">
      <w:pPr>
        <w:pStyle w:val="Default"/>
        <w:ind w:firstLine="709"/>
        <w:jc w:val="both"/>
      </w:pPr>
    </w:p>
    <w:p w:rsidR="000D21B3" w:rsidRDefault="002B0B20" w:rsidP="00807D82">
      <w:pPr>
        <w:pStyle w:val="Default"/>
        <w:ind w:firstLine="709"/>
        <w:jc w:val="both"/>
      </w:pPr>
      <w:r w:rsidRPr="00EC66AA">
        <w:rPr>
          <w:b/>
          <w:bCs/>
        </w:rPr>
        <w:t xml:space="preserve">УСЛОВИЯ ЗА УЧАСТИЕ В ПРОЦЕДУРАТА: </w:t>
      </w:r>
    </w:p>
    <w:p w:rsidR="002B0B20" w:rsidRPr="00EC66AA" w:rsidRDefault="002B0B20" w:rsidP="00EC66AA">
      <w:pPr>
        <w:pStyle w:val="Default"/>
        <w:ind w:firstLine="709"/>
        <w:jc w:val="both"/>
      </w:pPr>
      <w:r w:rsidRPr="00EC66AA">
        <w:t xml:space="preserve">До участие в търга се допускат български граждани и юридически лица, лица - граждани на държавите - членки на Европейския съюз и на държавите - страни по Споразумението за Европейското икономическо пространство, както и юридически лица от държавите - членки на Европейския съюз, или от държавите - страни по Споразумението за Европейското икономическо пространство. Други чужди граждани или чуждестранни юридически лица могат да участват в търга, ако имат право да придобиват собственост върху земя при условията на международен договор, ратифициран по реда на чл. 22, ал. 2 от Конституцията на Република България, обнародван и влязъл в сила. </w:t>
      </w:r>
    </w:p>
    <w:p w:rsidR="002B0B20" w:rsidRPr="000D21B3" w:rsidRDefault="002B0B20" w:rsidP="000D21B3">
      <w:pPr>
        <w:pStyle w:val="Default"/>
        <w:ind w:firstLine="709"/>
        <w:jc w:val="both"/>
      </w:pPr>
      <w:r w:rsidRPr="00EC66AA">
        <w:t>Посочените по-горе категории лица се допускат до участие в търга и мога</w:t>
      </w:r>
      <w:r w:rsidR="001871FE">
        <w:t>т да сключат договор за покупко-</w:t>
      </w:r>
      <w:r w:rsidR="00800B92">
        <w:t>продажба на имоти</w:t>
      </w:r>
      <w:r w:rsidRPr="00EC66AA">
        <w:t xml:space="preserve"> – частна държавн</w:t>
      </w:r>
      <w:r w:rsidR="000D21B3">
        <w:t xml:space="preserve">а собственост, при условие, че </w:t>
      </w:r>
      <w:r w:rsidRPr="00EC66AA">
        <w:t xml:space="preserve"> </w:t>
      </w:r>
      <w:r w:rsidR="000D21B3" w:rsidRPr="000D21B3">
        <w:t xml:space="preserve">нямат публични задължения по смисъла на чл. 162, ал. 2, т. 1 от Данъчно-осигурителния процесуален кодекс (ДОПК) и нямат изискуеми задължения към Областна администрация </w:t>
      </w:r>
      <w:r w:rsidR="000D21B3">
        <w:t>Благоевград</w:t>
      </w:r>
      <w:r w:rsidR="000D21B3" w:rsidRPr="000D21B3">
        <w:t>.</w:t>
      </w:r>
    </w:p>
    <w:p w:rsidR="002B0B20" w:rsidRPr="00EC66AA" w:rsidRDefault="002B0B20" w:rsidP="000D21B3">
      <w:pPr>
        <w:pStyle w:val="Default"/>
        <w:ind w:firstLine="709"/>
        <w:jc w:val="both"/>
        <w:rPr>
          <w:color w:val="auto"/>
        </w:rPr>
      </w:pPr>
      <w:r w:rsidRPr="00EC66AA">
        <w:rPr>
          <w:color w:val="auto"/>
        </w:rPr>
        <w:t xml:space="preserve">Не се допускат до участие като самостоятелни кандидати свързани лица по смисъла на §1, т. 13 от ДР на Закона за публично предлагане на ценни книжа. </w:t>
      </w:r>
    </w:p>
    <w:p w:rsidR="002B0B20" w:rsidRPr="00EC66AA" w:rsidRDefault="002B0B20" w:rsidP="00D65E22">
      <w:pPr>
        <w:pStyle w:val="Default"/>
        <w:ind w:firstLine="709"/>
        <w:jc w:val="both"/>
        <w:rPr>
          <w:color w:val="auto"/>
        </w:rPr>
      </w:pPr>
      <w:r w:rsidRPr="00EC66AA">
        <w:rPr>
          <w:color w:val="auto"/>
        </w:rPr>
        <w:t>Договор за продажба не се сключва с участник, за който по служебен път компетентният орган е установил, че има задължения за данъци, за задължителни осигур</w:t>
      </w:r>
      <w:r w:rsidR="000D21B3">
        <w:rPr>
          <w:color w:val="auto"/>
        </w:rPr>
        <w:t xml:space="preserve">ителни вноски и други публични </w:t>
      </w:r>
      <w:r w:rsidR="00F87110">
        <w:rPr>
          <w:color w:val="auto"/>
        </w:rPr>
        <w:t>з</w:t>
      </w:r>
      <w:r w:rsidRPr="00EC66AA">
        <w:rPr>
          <w:color w:val="auto"/>
        </w:rPr>
        <w:t>адължения по смисъла на чл. 162, ал. 2, т. 1 от ДОПК. Не се сключва и с участник, който има задължения к</w:t>
      </w:r>
      <w:r w:rsidR="00A450BC">
        <w:rPr>
          <w:color w:val="auto"/>
        </w:rPr>
        <w:t>ъм Областна администрация Благоевград</w:t>
      </w:r>
      <w:r w:rsidRPr="00EC66AA">
        <w:rPr>
          <w:color w:val="auto"/>
        </w:rPr>
        <w:t xml:space="preserve">. </w:t>
      </w:r>
    </w:p>
    <w:p w:rsidR="00F13EF1" w:rsidRDefault="00F13EF1" w:rsidP="00EB033A">
      <w:pPr>
        <w:pStyle w:val="Default"/>
        <w:ind w:firstLine="709"/>
        <w:jc w:val="both"/>
        <w:rPr>
          <w:b/>
          <w:bCs/>
          <w:color w:val="auto"/>
        </w:rPr>
      </w:pPr>
    </w:p>
    <w:p w:rsidR="002B0B20" w:rsidRPr="00EC66AA" w:rsidRDefault="002B0B20" w:rsidP="00EB033A">
      <w:pPr>
        <w:pStyle w:val="Default"/>
        <w:ind w:firstLine="709"/>
        <w:jc w:val="both"/>
        <w:rPr>
          <w:color w:val="auto"/>
        </w:rPr>
      </w:pPr>
      <w:r w:rsidRPr="00EC66AA">
        <w:rPr>
          <w:b/>
          <w:bCs/>
          <w:color w:val="auto"/>
        </w:rPr>
        <w:t xml:space="preserve">СРОК ЗА ВАЛИДНОСТ НА ПРОЦЕДУРАТА: </w:t>
      </w:r>
    </w:p>
    <w:p w:rsidR="002B0B20" w:rsidRDefault="002B0B20" w:rsidP="00EB033A">
      <w:pPr>
        <w:pStyle w:val="Default"/>
        <w:ind w:firstLine="709"/>
        <w:jc w:val="both"/>
        <w:rPr>
          <w:color w:val="auto"/>
        </w:rPr>
      </w:pPr>
      <w:r w:rsidRPr="00EC66AA">
        <w:rPr>
          <w:color w:val="auto"/>
        </w:rPr>
        <w:t xml:space="preserve">Настоящата процедура е валидна в рамките на </w:t>
      </w:r>
      <w:r w:rsidR="008D6F3C">
        <w:rPr>
          <w:color w:val="auto"/>
        </w:rPr>
        <w:t>2</w:t>
      </w:r>
      <w:r w:rsidRPr="00EC66AA">
        <w:rPr>
          <w:color w:val="auto"/>
        </w:rPr>
        <w:t xml:space="preserve"> </w:t>
      </w:r>
      <w:r w:rsidRPr="008D6F3C">
        <w:rPr>
          <w:color w:val="auto"/>
        </w:rPr>
        <w:t>(</w:t>
      </w:r>
      <w:r w:rsidR="008D6F3C" w:rsidRPr="008D6F3C">
        <w:rPr>
          <w:iCs/>
          <w:color w:val="auto"/>
        </w:rPr>
        <w:t>два</w:t>
      </w:r>
      <w:r w:rsidRPr="008D6F3C">
        <w:rPr>
          <w:color w:val="auto"/>
        </w:rPr>
        <w:t>)</w:t>
      </w:r>
      <w:r w:rsidRPr="00EC66AA">
        <w:rPr>
          <w:color w:val="auto"/>
        </w:rPr>
        <w:t xml:space="preserve"> месеца от датата на публикуването ѝ в електронната платформа за продажба на имоти – частна държавна собственост. В случай че първият кандидат се регистрира за участие в електронен търг в някой от последните 15 работни дни от срока на валидност на процедурата, определен в заповедта за откриване на търга, срокът на валидност на тръжната процедура се удължава с 20 работни дни. Удължаването на срока се извършва от системата автоматично, както и се публикува съобщение за това. </w:t>
      </w:r>
    </w:p>
    <w:p w:rsidR="00EB033A" w:rsidRPr="00EC66AA" w:rsidRDefault="00EB033A" w:rsidP="00EC66AA">
      <w:pPr>
        <w:pStyle w:val="Default"/>
        <w:jc w:val="both"/>
        <w:rPr>
          <w:color w:val="auto"/>
        </w:rPr>
      </w:pPr>
    </w:p>
    <w:p w:rsidR="002B0B20" w:rsidRPr="00EC66AA" w:rsidRDefault="002B0B20" w:rsidP="00EB033A">
      <w:pPr>
        <w:pStyle w:val="Default"/>
        <w:ind w:firstLine="709"/>
        <w:jc w:val="both"/>
        <w:rPr>
          <w:color w:val="auto"/>
        </w:rPr>
      </w:pPr>
      <w:r w:rsidRPr="00EC66AA">
        <w:rPr>
          <w:b/>
          <w:bCs/>
          <w:color w:val="auto"/>
        </w:rPr>
        <w:t xml:space="preserve">СРОК ЗА РЕГИСТРАЦИЯ ЗА УЧАСТИЕ В ТЪРГА: </w:t>
      </w:r>
    </w:p>
    <w:p w:rsidR="00FE6080" w:rsidRDefault="002B0B20" w:rsidP="004E7967">
      <w:pPr>
        <w:pStyle w:val="Default"/>
        <w:ind w:firstLine="709"/>
        <w:jc w:val="both"/>
        <w:rPr>
          <w:color w:val="auto"/>
        </w:rPr>
      </w:pPr>
      <w:r w:rsidRPr="00EC66AA">
        <w:rPr>
          <w:color w:val="auto"/>
        </w:rPr>
        <w:t xml:space="preserve">Всяко регистрирано в електронната платформа физическо или юридическо лице може да се регистрира за участие в настоящия търг чрез подаване на изискуемите за допускане до търга документи. От регистрацията на първия кандидат за участие в търга започва да тече срок от 12 работни дни, в който могат да се регистрират за търга всички други кандидати. Моментът, от който се определя този срок, се оповестява в платформата. Срокът за регистрация изтича в 23,59 ч. на последния ден. </w:t>
      </w:r>
    </w:p>
    <w:p w:rsidR="002B0B20" w:rsidRDefault="00FE6080" w:rsidP="004E7967">
      <w:pPr>
        <w:pStyle w:val="Default"/>
        <w:ind w:firstLine="709"/>
        <w:jc w:val="both"/>
        <w:rPr>
          <w:color w:val="auto"/>
        </w:rPr>
      </w:pPr>
      <w:r w:rsidRPr="00FE6080">
        <w:rPr>
          <w:color w:val="auto"/>
        </w:rPr>
        <w:t xml:space="preserve">В случай че първият кандидат се регистрира за участие в електронен търг в някой от последните 15 работни дни от срока на валидност на процедурата, определен в заповедта съгласно чл. 43, ал. 7, т. 5, буква "а", срокът на валидност на тръжната процедура </w:t>
      </w:r>
      <w:r w:rsidRPr="00B01EFA">
        <w:rPr>
          <w:b/>
          <w:color w:val="auto"/>
        </w:rPr>
        <w:t>се удължава с 20 работни дни</w:t>
      </w:r>
      <w:r w:rsidRPr="00FE6080">
        <w:rPr>
          <w:color w:val="auto"/>
        </w:rPr>
        <w:t>. Удължаването на срока се извършва от системата автоматично, както и се публикува съобщение за това.</w:t>
      </w:r>
    </w:p>
    <w:p w:rsidR="004E7967" w:rsidRPr="00EC66AA" w:rsidRDefault="004E7967" w:rsidP="004E7967">
      <w:pPr>
        <w:pStyle w:val="Default"/>
        <w:ind w:firstLine="709"/>
        <w:jc w:val="both"/>
        <w:rPr>
          <w:color w:val="auto"/>
        </w:rPr>
      </w:pPr>
    </w:p>
    <w:p w:rsidR="002B0B20" w:rsidRPr="00EC66AA" w:rsidRDefault="008118F2" w:rsidP="004E7967">
      <w:pPr>
        <w:pStyle w:val="Default"/>
        <w:ind w:firstLine="709"/>
        <w:jc w:val="both"/>
        <w:rPr>
          <w:color w:val="auto"/>
        </w:rPr>
      </w:pPr>
      <w:r>
        <w:rPr>
          <w:b/>
          <w:bCs/>
          <w:color w:val="auto"/>
        </w:rPr>
        <w:t>ОГЛЕД НА ИМОТИТЕ</w:t>
      </w:r>
      <w:r w:rsidR="002B0B20" w:rsidRPr="00EC66AA">
        <w:rPr>
          <w:b/>
          <w:bCs/>
          <w:color w:val="auto"/>
        </w:rPr>
        <w:t xml:space="preserve">: </w:t>
      </w:r>
    </w:p>
    <w:p w:rsidR="00421356" w:rsidRPr="0080782D" w:rsidRDefault="00932B5E" w:rsidP="0080782D">
      <w:pPr>
        <w:ind w:right="-1"/>
        <w:rPr>
          <w:rFonts w:ascii="Times New Roman" w:hAnsi="Times New Roman"/>
          <w:sz w:val="24"/>
          <w:szCs w:val="24"/>
        </w:rPr>
      </w:pPr>
      <w:r w:rsidRPr="00932B5E">
        <w:rPr>
          <w:rFonts w:ascii="Times New Roman" w:hAnsi="Times New Roman"/>
          <w:sz w:val="24"/>
          <w:szCs w:val="24"/>
        </w:rPr>
        <w:t xml:space="preserve">Оглед на имот, предмет на електронен търг, може да бъде извършен всеки работен ден от 11.00 до 16.00 часа,  до изтичането на 12 (дванадесет) работни дни от регистрацията </w:t>
      </w:r>
      <w:r w:rsidRPr="00932B5E">
        <w:rPr>
          <w:rFonts w:ascii="Times New Roman" w:hAnsi="Times New Roman"/>
          <w:sz w:val="24"/>
          <w:szCs w:val="24"/>
        </w:rPr>
        <w:lastRenderedPageBreak/>
        <w:t xml:space="preserve">на първия кандидат за търга, отброени от електронната платформа, в който срок всяко лице може да се регистрира като кандидат в същия търг, с подаването на изискуемите документи, и след предварителна заявка </w:t>
      </w:r>
      <w:r w:rsidR="00CF04BC" w:rsidRPr="00CF04BC">
        <w:rPr>
          <w:rFonts w:ascii="Times New Roman" w:hAnsi="Times New Roman"/>
          <w:sz w:val="24"/>
          <w:szCs w:val="24"/>
        </w:rPr>
        <w:t>в Областна администрация Благоевград, пл. „Георги Измирлиев“ № 9, ет. 5, стая 53 - лице за контакт: директор дирекция АКРРДС, тел: 0882 252737; 073/827044 или на e-</w:t>
      </w:r>
      <w:proofErr w:type="spellStart"/>
      <w:r w:rsidR="00CF04BC" w:rsidRPr="00CF04BC">
        <w:rPr>
          <w:rFonts w:ascii="Times New Roman" w:hAnsi="Times New Roman"/>
          <w:sz w:val="24"/>
          <w:szCs w:val="24"/>
        </w:rPr>
        <w:t>mail</w:t>
      </w:r>
      <w:proofErr w:type="spellEnd"/>
      <w:r w:rsidR="00CF04BC" w:rsidRPr="00CF04BC">
        <w:rPr>
          <w:rFonts w:ascii="Times New Roman" w:hAnsi="Times New Roman"/>
          <w:sz w:val="24"/>
          <w:szCs w:val="24"/>
        </w:rPr>
        <w:t>: info@blagoevgrad.egov.bg, като кандидатът следва да представи потвърждение за регистрация за участие в електронния търг.</w:t>
      </w:r>
      <w:r w:rsidRPr="00932B5E">
        <w:rPr>
          <w:rFonts w:ascii="Times New Roman" w:hAnsi="Times New Roman"/>
          <w:sz w:val="24"/>
          <w:szCs w:val="24"/>
        </w:rPr>
        <w:t xml:space="preserve">. </w:t>
      </w:r>
    </w:p>
    <w:p w:rsidR="00421356" w:rsidRDefault="00421356" w:rsidP="00E83573">
      <w:pPr>
        <w:pStyle w:val="Default"/>
        <w:ind w:firstLine="709"/>
        <w:jc w:val="both"/>
        <w:rPr>
          <w:b/>
          <w:bCs/>
          <w:color w:val="auto"/>
        </w:rPr>
      </w:pPr>
    </w:p>
    <w:p w:rsidR="002B0B20" w:rsidRPr="00EC66AA" w:rsidRDefault="002B0B20" w:rsidP="00E83573">
      <w:pPr>
        <w:pStyle w:val="Default"/>
        <w:ind w:firstLine="709"/>
        <w:jc w:val="both"/>
        <w:rPr>
          <w:color w:val="auto"/>
        </w:rPr>
      </w:pPr>
      <w:r w:rsidRPr="00EC66AA">
        <w:rPr>
          <w:b/>
          <w:bCs/>
          <w:color w:val="auto"/>
        </w:rPr>
        <w:t xml:space="preserve">ДЕПОЗИТНА ВНОСКА: </w:t>
      </w:r>
    </w:p>
    <w:p w:rsidR="002B0B20" w:rsidRPr="00D1112B" w:rsidRDefault="002B0B20" w:rsidP="00E83573">
      <w:pPr>
        <w:pStyle w:val="Default"/>
        <w:ind w:firstLine="709"/>
        <w:jc w:val="both"/>
        <w:rPr>
          <w:b/>
          <w:color w:val="auto"/>
        </w:rPr>
      </w:pPr>
      <w:r w:rsidRPr="00EC66AA">
        <w:rPr>
          <w:color w:val="auto"/>
        </w:rPr>
        <w:t xml:space="preserve">Депозитната вноска за участие в търга е в размер на </w:t>
      </w:r>
      <w:r w:rsidR="00C15CE6">
        <w:rPr>
          <w:b/>
          <w:bCs/>
          <w:color w:val="auto"/>
        </w:rPr>
        <w:t xml:space="preserve">6 015 </w:t>
      </w:r>
      <w:r w:rsidRPr="00EC66AA">
        <w:rPr>
          <w:b/>
          <w:bCs/>
          <w:color w:val="auto"/>
        </w:rPr>
        <w:t xml:space="preserve">лв. </w:t>
      </w:r>
      <w:r w:rsidRPr="00EC66AA">
        <w:rPr>
          <w:color w:val="auto"/>
        </w:rPr>
        <w:t>(</w:t>
      </w:r>
      <w:r w:rsidR="00C15CE6">
        <w:rPr>
          <w:color w:val="auto"/>
        </w:rPr>
        <w:t>шест хиляди и петнадесет лева</w:t>
      </w:r>
      <w:r w:rsidRPr="00EC66AA">
        <w:rPr>
          <w:color w:val="auto"/>
        </w:rPr>
        <w:t xml:space="preserve">), </w:t>
      </w:r>
      <w:proofErr w:type="spellStart"/>
      <w:r w:rsidRPr="00EC66AA">
        <w:rPr>
          <w:color w:val="auto"/>
        </w:rPr>
        <w:t>вносима</w:t>
      </w:r>
      <w:proofErr w:type="spellEnd"/>
      <w:r w:rsidRPr="00EC66AA">
        <w:rPr>
          <w:color w:val="auto"/>
        </w:rPr>
        <w:t xml:space="preserve"> по банкова сметка на Областна администрация </w:t>
      </w:r>
      <w:r w:rsidR="002D503A">
        <w:rPr>
          <w:color w:val="auto"/>
        </w:rPr>
        <w:t>Благоевград</w:t>
      </w:r>
      <w:r w:rsidRPr="00EC66AA">
        <w:rPr>
          <w:color w:val="auto"/>
        </w:rPr>
        <w:t xml:space="preserve"> - </w:t>
      </w:r>
      <w:r w:rsidR="00F671C0" w:rsidRPr="00B706FC">
        <w:rPr>
          <w:b/>
        </w:rPr>
        <w:t>IBAN BG</w:t>
      </w:r>
      <w:r w:rsidR="00F671C0" w:rsidRPr="00B706FC">
        <w:rPr>
          <w:b/>
          <w:lang w:val="en-US"/>
        </w:rPr>
        <w:t>08 UBBS 8888 3304 0676 03</w:t>
      </w:r>
      <w:r w:rsidR="007D2154">
        <w:rPr>
          <w:b/>
          <w:lang w:val="en-US"/>
        </w:rPr>
        <w:t>;</w:t>
      </w:r>
      <w:r w:rsidR="00F671C0" w:rsidRPr="00B706FC">
        <w:rPr>
          <w:b/>
        </w:rPr>
        <w:t xml:space="preserve"> BIC код</w:t>
      </w:r>
      <w:r w:rsidR="00F671C0" w:rsidRPr="00B706FC">
        <w:rPr>
          <w:b/>
          <w:lang w:val="en-US"/>
        </w:rPr>
        <w:t>:</w:t>
      </w:r>
      <w:r w:rsidR="00F671C0" w:rsidRPr="00B706FC">
        <w:rPr>
          <w:b/>
        </w:rPr>
        <w:t xml:space="preserve"> </w:t>
      </w:r>
      <w:r w:rsidR="00F671C0" w:rsidRPr="00B706FC">
        <w:rPr>
          <w:b/>
          <w:lang w:val="en-US"/>
        </w:rPr>
        <w:t>UBBS BGSF</w:t>
      </w:r>
      <w:r w:rsidR="00F671C0" w:rsidRPr="00B706FC">
        <w:rPr>
          <w:b/>
        </w:rPr>
        <w:t xml:space="preserve"> ОББ АД – клон Благоевград</w:t>
      </w:r>
      <w:r w:rsidRPr="00EC66AA">
        <w:rPr>
          <w:color w:val="auto"/>
        </w:rPr>
        <w:t>. Депозитът следва да е постъпил по</w:t>
      </w:r>
      <w:r w:rsidR="0032291D">
        <w:rPr>
          <w:color w:val="auto"/>
        </w:rPr>
        <w:t>-</w:t>
      </w:r>
      <w:r w:rsidRPr="00EC66AA">
        <w:rPr>
          <w:color w:val="auto"/>
        </w:rPr>
        <w:t xml:space="preserve">горепосочената сметка до изтичане на срока за регистрация за участие в търга. Към документите за участие се прилага сканирано копие на банков документ за внесен депозит. </w:t>
      </w:r>
      <w:r w:rsidRPr="00D1112B">
        <w:rPr>
          <w:b/>
          <w:color w:val="auto"/>
        </w:rPr>
        <w:t xml:space="preserve">Постъпването на депозита по сметката на Областна администрация </w:t>
      </w:r>
      <w:r w:rsidR="005350B2" w:rsidRPr="00D1112B">
        <w:rPr>
          <w:b/>
          <w:color w:val="auto"/>
        </w:rPr>
        <w:t>Благоевград</w:t>
      </w:r>
      <w:r w:rsidRPr="00D1112B">
        <w:rPr>
          <w:b/>
          <w:color w:val="auto"/>
        </w:rPr>
        <w:t xml:space="preserve"> е условие за допускане до участие в търга и се удостоверява чрез получено потвърждение от страна на банката на получател</w:t>
      </w:r>
      <w:r w:rsidR="005350B2" w:rsidRPr="00D1112B">
        <w:rPr>
          <w:b/>
          <w:color w:val="auto"/>
        </w:rPr>
        <w:t xml:space="preserve">я за извършения банков превод. </w:t>
      </w:r>
      <w:r w:rsidRPr="00D1112B">
        <w:rPr>
          <w:b/>
          <w:color w:val="auto"/>
        </w:rPr>
        <w:t xml:space="preserve"> </w:t>
      </w:r>
    </w:p>
    <w:p w:rsidR="005350B2" w:rsidRDefault="005350B2" w:rsidP="00E83573">
      <w:pPr>
        <w:pStyle w:val="Default"/>
        <w:ind w:firstLine="709"/>
        <w:jc w:val="both"/>
        <w:rPr>
          <w:color w:val="auto"/>
        </w:rPr>
      </w:pPr>
    </w:p>
    <w:p w:rsidR="005350B2" w:rsidRPr="005350B2" w:rsidRDefault="005350B2" w:rsidP="005350B2">
      <w:pPr>
        <w:pStyle w:val="Default"/>
        <w:ind w:firstLine="709"/>
        <w:rPr>
          <w:color w:val="auto"/>
        </w:rPr>
      </w:pPr>
      <w:r w:rsidRPr="005350B2">
        <w:rPr>
          <w:b/>
          <w:color w:val="auto"/>
        </w:rPr>
        <w:t>ДАТА И ЧАС НА ПРОВЕЖДАНЕ НА ТЪРГА</w:t>
      </w:r>
      <w:r w:rsidRPr="005350B2">
        <w:rPr>
          <w:color w:val="auto"/>
        </w:rPr>
        <w:t xml:space="preserve">: </w:t>
      </w:r>
    </w:p>
    <w:p w:rsidR="005350B2" w:rsidRPr="00EC66AA" w:rsidRDefault="005350B2" w:rsidP="005350B2">
      <w:pPr>
        <w:pStyle w:val="Default"/>
        <w:ind w:firstLine="709"/>
        <w:jc w:val="both"/>
        <w:rPr>
          <w:color w:val="auto"/>
        </w:rPr>
      </w:pPr>
      <w:r w:rsidRPr="005350B2">
        <w:rPr>
          <w:color w:val="auto"/>
        </w:rPr>
        <w:t xml:space="preserve">Електронният търг се провежда на петнадесетия работен ден след деня на регистрацията на първия кандидат, като </w:t>
      </w:r>
      <w:r w:rsidRPr="00331038">
        <w:rPr>
          <w:b/>
          <w:color w:val="auto"/>
        </w:rPr>
        <w:t xml:space="preserve">започва в </w:t>
      </w:r>
      <w:r w:rsidR="005E08B9" w:rsidRPr="00331038">
        <w:rPr>
          <w:b/>
          <w:color w:val="auto"/>
        </w:rPr>
        <w:t>14</w:t>
      </w:r>
      <w:r w:rsidRPr="00331038">
        <w:rPr>
          <w:b/>
          <w:color w:val="auto"/>
        </w:rPr>
        <w:t>.00 часа</w:t>
      </w:r>
      <w:r w:rsidRPr="005350B2">
        <w:rPr>
          <w:color w:val="auto"/>
        </w:rPr>
        <w:t xml:space="preserve"> и наддаването продължава 30 минути. В случай че в последните 60 секунди от времевия интервал от 30 минути постъпи </w:t>
      </w:r>
      <w:proofErr w:type="spellStart"/>
      <w:r w:rsidRPr="005350B2">
        <w:rPr>
          <w:color w:val="auto"/>
        </w:rPr>
        <w:t>наддавателно</w:t>
      </w:r>
      <w:proofErr w:type="spellEnd"/>
      <w:r w:rsidRPr="005350B2">
        <w:rPr>
          <w:color w:val="auto"/>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5350B2">
        <w:rPr>
          <w:color w:val="auto"/>
        </w:rPr>
        <w:t>наддавателно</w:t>
      </w:r>
      <w:proofErr w:type="spellEnd"/>
      <w:r w:rsidRPr="005350B2">
        <w:rPr>
          <w:color w:val="auto"/>
        </w:rPr>
        <w:t xml:space="preserve"> предложение.</w:t>
      </w:r>
    </w:p>
    <w:p w:rsidR="002B0B20" w:rsidRPr="00EC66AA" w:rsidRDefault="002B0B20" w:rsidP="00EC66AA">
      <w:pPr>
        <w:pStyle w:val="Default"/>
        <w:jc w:val="both"/>
        <w:rPr>
          <w:color w:val="auto"/>
        </w:rPr>
      </w:pPr>
    </w:p>
    <w:p w:rsidR="002B0B20" w:rsidRPr="00EC66AA" w:rsidRDefault="002B0B20" w:rsidP="00F82749">
      <w:pPr>
        <w:pStyle w:val="Default"/>
        <w:ind w:firstLine="709"/>
        <w:jc w:val="both"/>
        <w:rPr>
          <w:color w:val="auto"/>
        </w:rPr>
      </w:pPr>
      <w:r w:rsidRPr="00EC66AA">
        <w:rPr>
          <w:b/>
          <w:bCs/>
          <w:color w:val="auto"/>
        </w:rPr>
        <w:t xml:space="preserve">НЕОБХОДИМИ ДОКУМЕНТИ ЗА УЧАСТИЕ В ТЪРГА: </w:t>
      </w:r>
    </w:p>
    <w:p w:rsidR="002B0B20" w:rsidRPr="00EC66AA" w:rsidRDefault="002B0B20" w:rsidP="005329B8">
      <w:pPr>
        <w:pStyle w:val="Default"/>
        <w:ind w:firstLine="709"/>
        <w:jc w:val="both"/>
        <w:rPr>
          <w:color w:val="auto"/>
        </w:rPr>
      </w:pPr>
      <w:r w:rsidRPr="00EC66AA">
        <w:rPr>
          <w:color w:val="auto"/>
        </w:rPr>
        <w:t xml:space="preserve">Документите за участие в електронния търг се подават чрез платформата при спазване на изискванията, поставени от Областния управител на област </w:t>
      </w:r>
      <w:r w:rsidR="005329B8">
        <w:rPr>
          <w:color w:val="auto"/>
        </w:rPr>
        <w:t>Благоевград</w:t>
      </w:r>
      <w:r w:rsidRPr="00EC66AA">
        <w:rPr>
          <w:color w:val="auto"/>
        </w:rPr>
        <w:t xml:space="preserve"> и съобразно указанията за работа със системата. При регистрация за участие в търга се представят следните документи: </w:t>
      </w:r>
    </w:p>
    <w:p w:rsidR="002B0B20" w:rsidRPr="00EC66AA" w:rsidRDefault="002B0B20" w:rsidP="00EC66AA">
      <w:pPr>
        <w:pStyle w:val="Default"/>
        <w:jc w:val="both"/>
        <w:rPr>
          <w:color w:val="auto"/>
        </w:rPr>
      </w:pPr>
      <w:r w:rsidRPr="00EC66AA">
        <w:rPr>
          <w:color w:val="auto"/>
        </w:rPr>
        <w:t xml:space="preserve">1. Заявление за участие – попълва се по </w:t>
      </w:r>
      <w:r w:rsidRPr="00C30124">
        <w:rPr>
          <w:b/>
          <w:color w:val="auto"/>
        </w:rPr>
        <w:t>Образец №1</w:t>
      </w:r>
      <w:r w:rsidRPr="00EC66AA">
        <w:rPr>
          <w:color w:val="auto"/>
        </w:rPr>
        <w:t xml:space="preserve">, приложен към тръжните книжа; </w:t>
      </w:r>
    </w:p>
    <w:p w:rsidR="002B0B20" w:rsidRPr="00EC66AA" w:rsidRDefault="002B0B20" w:rsidP="00EC66AA">
      <w:pPr>
        <w:pStyle w:val="Default"/>
        <w:jc w:val="both"/>
        <w:rPr>
          <w:color w:val="auto"/>
        </w:rPr>
      </w:pPr>
      <w:r w:rsidRPr="00EC66AA">
        <w:rPr>
          <w:color w:val="auto"/>
        </w:rPr>
        <w:t xml:space="preserve">2. Сканирано копие на банков документ за внесен депозит по сметка на Областна администрация; </w:t>
      </w:r>
    </w:p>
    <w:p w:rsidR="002B0B20" w:rsidRPr="00EC66AA" w:rsidRDefault="002B0B20" w:rsidP="00EC66AA">
      <w:pPr>
        <w:pStyle w:val="Default"/>
        <w:jc w:val="both"/>
        <w:rPr>
          <w:color w:val="auto"/>
        </w:rPr>
      </w:pPr>
      <w:r w:rsidRPr="00EC66AA">
        <w:rPr>
          <w:color w:val="auto"/>
        </w:rPr>
        <w:t xml:space="preserve">3. Документ за легитимация и представителна власт: </w:t>
      </w:r>
    </w:p>
    <w:p w:rsidR="002B0B20" w:rsidRPr="00EC66AA" w:rsidRDefault="002B0B20" w:rsidP="00EC66AA">
      <w:pPr>
        <w:pStyle w:val="Default"/>
        <w:jc w:val="both"/>
        <w:rPr>
          <w:color w:val="auto"/>
        </w:rPr>
      </w:pPr>
      <w:r w:rsidRPr="00EC66AA">
        <w:rPr>
          <w:b/>
          <w:bCs/>
          <w:color w:val="auto"/>
        </w:rPr>
        <w:t xml:space="preserve">3.1. физически лица и едноличните търговци, участващи самостоятелно, </w:t>
      </w:r>
      <w:r w:rsidRPr="00EC66AA">
        <w:rPr>
          <w:color w:val="auto"/>
        </w:rPr>
        <w:t xml:space="preserve">се легитимират с документ за самоличност, като данните от него се вписват в заявлението; </w:t>
      </w:r>
    </w:p>
    <w:p w:rsidR="002B0B20" w:rsidRPr="00EC66AA" w:rsidRDefault="002B0B20" w:rsidP="00EC66AA">
      <w:pPr>
        <w:pStyle w:val="Default"/>
        <w:jc w:val="both"/>
        <w:rPr>
          <w:color w:val="auto"/>
        </w:rPr>
      </w:pPr>
      <w:r w:rsidRPr="00EC66AA">
        <w:rPr>
          <w:b/>
          <w:bCs/>
          <w:color w:val="auto"/>
        </w:rPr>
        <w:t xml:space="preserve">3.2. юридическите лица прилагат: </w:t>
      </w:r>
    </w:p>
    <w:p w:rsidR="002B0B20" w:rsidRPr="00EC66AA" w:rsidRDefault="002B0B20" w:rsidP="00EC66AA">
      <w:pPr>
        <w:pStyle w:val="Default"/>
        <w:jc w:val="both"/>
        <w:rPr>
          <w:color w:val="auto"/>
        </w:rPr>
      </w:pPr>
      <w:r w:rsidRPr="00EC66AA">
        <w:rPr>
          <w:color w:val="auto"/>
        </w:rPr>
        <w:t>- удостоверение за актуално правно състояние, издадено от компетентния по регистрацията държавен орган (</w:t>
      </w:r>
      <w:r w:rsidRPr="00EC66AA">
        <w:rPr>
          <w:i/>
          <w:iCs/>
          <w:color w:val="auto"/>
        </w:rPr>
        <w:t>ако не е посоч</w:t>
      </w:r>
      <w:r w:rsidR="00E375AE">
        <w:rPr>
          <w:i/>
          <w:iCs/>
          <w:color w:val="auto"/>
        </w:rPr>
        <w:t xml:space="preserve">ен единен идентификационен код </w:t>
      </w:r>
      <w:r w:rsidR="00E375AE">
        <w:rPr>
          <w:i/>
          <w:iCs/>
          <w:color w:val="auto"/>
          <w:lang w:val="en-US"/>
        </w:rPr>
        <w:t>(</w:t>
      </w:r>
      <w:r w:rsidRPr="00EC66AA">
        <w:rPr>
          <w:i/>
          <w:iCs/>
          <w:color w:val="auto"/>
        </w:rPr>
        <w:t>ЕИК</w:t>
      </w:r>
      <w:r w:rsidR="00E375AE">
        <w:rPr>
          <w:color w:val="auto"/>
          <w:lang w:val="en-US"/>
        </w:rPr>
        <w:t>)</w:t>
      </w:r>
      <w:r w:rsidRPr="00EC66AA">
        <w:rPr>
          <w:color w:val="auto"/>
        </w:rPr>
        <w:t xml:space="preserve">) </w:t>
      </w:r>
    </w:p>
    <w:p w:rsidR="002B0B20" w:rsidRPr="00EC66AA" w:rsidRDefault="002B0B20" w:rsidP="00EC66AA">
      <w:pPr>
        <w:pStyle w:val="Default"/>
        <w:jc w:val="both"/>
        <w:rPr>
          <w:color w:val="auto"/>
        </w:rPr>
      </w:pPr>
      <w:r w:rsidRPr="00EC66AA">
        <w:rPr>
          <w:color w:val="auto"/>
        </w:rPr>
        <w:t xml:space="preserve">- документ за представителна власт, когато същата не може да се установи от ТРРЮЛНЦ или от удостоверението за актуално правно състояние; </w:t>
      </w:r>
    </w:p>
    <w:p w:rsidR="002B0B20" w:rsidRPr="00EC66AA" w:rsidRDefault="002B0B20" w:rsidP="00F44A77">
      <w:pPr>
        <w:pStyle w:val="Default"/>
        <w:ind w:firstLine="709"/>
        <w:jc w:val="both"/>
        <w:rPr>
          <w:color w:val="auto"/>
        </w:rPr>
      </w:pPr>
      <w:r w:rsidRPr="00EC66AA">
        <w:rPr>
          <w:color w:val="auto"/>
        </w:rPr>
        <w:t xml:space="preserve">Когато кандидат за участие в търга е чужденец или чуждестранно юридическо лице, горепосочените документи се представят преведени на български език и легализирани съгласно Правилника за заверките и преводите на документи и други книжа. 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 </w:t>
      </w:r>
    </w:p>
    <w:p w:rsidR="002B0B20" w:rsidRPr="00EC66AA" w:rsidRDefault="002B0B20" w:rsidP="00F44A77">
      <w:pPr>
        <w:pStyle w:val="Default"/>
        <w:ind w:firstLine="709"/>
        <w:jc w:val="both"/>
        <w:rPr>
          <w:color w:val="auto"/>
        </w:rPr>
      </w:pPr>
      <w:r w:rsidRPr="00EC66AA">
        <w:rPr>
          <w:color w:val="auto"/>
        </w:rPr>
        <w:lastRenderedPageBreak/>
        <w:t xml:space="preserve">В чл. 1 от Конвенцията за премахване на изискването за легализация на чуждестранни публични актове </w:t>
      </w:r>
      <w:r w:rsidRPr="00EC66AA">
        <w:rPr>
          <w:i/>
          <w:iCs/>
          <w:color w:val="auto"/>
        </w:rPr>
        <w:t xml:space="preserve">(ратифицирана със закон, приет от 38-то НС на 25.05.2000 г., </w:t>
      </w:r>
      <w:proofErr w:type="spellStart"/>
      <w:r w:rsidRPr="00EC66AA">
        <w:rPr>
          <w:i/>
          <w:iCs/>
          <w:color w:val="auto"/>
        </w:rPr>
        <w:t>обн</w:t>
      </w:r>
      <w:proofErr w:type="spellEnd"/>
      <w:r w:rsidRPr="00EC66AA">
        <w:rPr>
          <w:i/>
          <w:iCs/>
          <w:color w:val="auto"/>
        </w:rPr>
        <w:t xml:space="preserve">., ДВ, бр.45 от 11.05.2001 г., в сила от 29.04.2001 г., попр., бр.17 от 28.02.2014 г.) </w:t>
      </w:r>
      <w:r w:rsidRPr="00EC66AA">
        <w:rPr>
          <w:color w:val="auto"/>
        </w:rPr>
        <w:t xml:space="preserve">изчерпателно са изброени документите, които са освободени от легализация. </w:t>
      </w:r>
    </w:p>
    <w:p w:rsidR="002B0B20" w:rsidRPr="00EC66AA" w:rsidRDefault="002B0B20" w:rsidP="00EC66AA">
      <w:pPr>
        <w:pStyle w:val="Default"/>
        <w:jc w:val="both"/>
        <w:rPr>
          <w:color w:val="auto"/>
        </w:rPr>
      </w:pPr>
      <w:r w:rsidRPr="00B6101E">
        <w:rPr>
          <w:bCs/>
          <w:color w:val="auto"/>
        </w:rPr>
        <w:t>3.3</w:t>
      </w:r>
      <w:r w:rsidRPr="00EC66AA">
        <w:rPr>
          <w:b/>
          <w:bCs/>
          <w:color w:val="auto"/>
        </w:rPr>
        <w:t xml:space="preserve">. </w:t>
      </w:r>
      <w:r w:rsidRPr="00EC66AA">
        <w:rPr>
          <w:color w:val="auto"/>
        </w:rPr>
        <w:t xml:space="preserve">Когато физическо или юридическо лице участва в електронния търг чрез пълномощник, освен горните документи, упълномощеният прилага нотариално заверено изрично пълномощно за участие в конкретния търг от лицето, което представлява. </w:t>
      </w:r>
    </w:p>
    <w:p w:rsidR="002B0B20" w:rsidRPr="00EC66AA" w:rsidRDefault="002B0B20" w:rsidP="00EC66AA">
      <w:pPr>
        <w:pStyle w:val="Default"/>
        <w:jc w:val="both"/>
        <w:rPr>
          <w:color w:val="auto"/>
        </w:rPr>
      </w:pPr>
      <w:r w:rsidRPr="00B6101E">
        <w:rPr>
          <w:bCs/>
          <w:color w:val="auto"/>
        </w:rPr>
        <w:t>4</w:t>
      </w:r>
      <w:r w:rsidRPr="00EC66AA">
        <w:rPr>
          <w:b/>
          <w:bCs/>
          <w:color w:val="auto"/>
        </w:rPr>
        <w:t xml:space="preserve">. </w:t>
      </w:r>
      <w:r w:rsidRPr="00EC66AA">
        <w:rPr>
          <w:color w:val="auto"/>
        </w:rPr>
        <w:t xml:space="preserve">Декларация по </w:t>
      </w:r>
      <w:r w:rsidR="0013134D">
        <w:rPr>
          <w:b/>
          <w:color w:val="auto"/>
        </w:rPr>
        <w:t>о</w:t>
      </w:r>
      <w:r w:rsidRPr="0013134D">
        <w:rPr>
          <w:b/>
          <w:color w:val="auto"/>
        </w:rPr>
        <w:t>бразец №2</w:t>
      </w:r>
      <w:r w:rsidRPr="00EC66AA">
        <w:rPr>
          <w:color w:val="auto"/>
        </w:rPr>
        <w:t xml:space="preserve"> за наличие/липса на публични задължения към държавата по чл. 162, ал. 2, т. 1 от ДОПК за данъци, включително акцизи, както и мита, задължителни осигурителни вноски и други вноски за бюджета; </w:t>
      </w:r>
    </w:p>
    <w:p w:rsidR="00873620" w:rsidRPr="00EC66AA" w:rsidRDefault="002B0B20" w:rsidP="00EC66AA">
      <w:pPr>
        <w:pStyle w:val="Default"/>
        <w:jc w:val="both"/>
        <w:rPr>
          <w:color w:val="auto"/>
        </w:rPr>
      </w:pPr>
      <w:r w:rsidRPr="00B6101E">
        <w:rPr>
          <w:bCs/>
          <w:color w:val="auto"/>
        </w:rPr>
        <w:t>5</w:t>
      </w:r>
      <w:r w:rsidRPr="00EC66AA">
        <w:rPr>
          <w:b/>
          <w:bCs/>
          <w:color w:val="auto"/>
        </w:rPr>
        <w:t>.</w:t>
      </w:r>
      <w:r w:rsidRPr="00EC66AA">
        <w:rPr>
          <w:color w:val="auto"/>
        </w:rPr>
        <w:t xml:space="preserve"> </w:t>
      </w:r>
      <w:r w:rsidR="00040263">
        <w:rPr>
          <w:color w:val="auto"/>
        </w:rPr>
        <w:t xml:space="preserve">Декларация по </w:t>
      </w:r>
      <w:r w:rsidR="00040263" w:rsidRPr="0013134D">
        <w:rPr>
          <w:b/>
          <w:color w:val="auto"/>
        </w:rPr>
        <w:t>образец № 3</w:t>
      </w:r>
      <w:r w:rsidR="00040263" w:rsidRPr="00040263">
        <w:rPr>
          <w:color w:val="auto"/>
        </w:rPr>
        <w:t xml:space="preserve"> за обстоятелството по чл.</w:t>
      </w:r>
      <w:r w:rsidR="00040263">
        <w:rPr>
          <w:color w:val="auto"/>
        </w:rPr>
        <w:t xml:space="preserve"> 46, ал. 1,</w:t>
      </w:r>
      <w:r w:rsidR="00040263" w:rsidRPr="00040263">
        <w:rPr>
          <w:color w:val="auto"/>
        </w:rPr>
        <w:t xml:space="preserve"> 48б от Закона за държавната собственост,</w:t>
      </w:r>
      <w:r w:rsidR="00040263">
        <w:rPr>
          <w:color w:val="auto"/>
        </w:rPr>
        <w:t xml:space="preserve"> §1, т. 13 от ДР ЗППЦК, §1, т. 9 от ДР ЗПК,</w:t>
      </w:r>
      <w:r w:rsidR="00040263" w:rsidRPr="00040263">
        <w:rPr>
          <w:color w:val="auto"/>
        </w:rPr>
        <w:t xml:space="preserve"> че кандидатът не е свързано лице с друг участник в тръжната процедура;</w:t>
      </w:r>
    </w:p>
    <w:p w:rsidR="00873620" w:rsidRDefault="002B0B20" w:rsidP="007A3FF3">
      <w:pPr>
        <w:pStyle w:val="Default"/>
        <w:jc w:val="both"/>
        <w:rPr>
          <w:color w:val="auto"/>
        </w:rPr>
      </w:pPr>
      <w:r w:rsidRPr="00B6101E">
        <w:rPr>
          <w:bCs/>
          <w:color w:val="auto"/>
        </w:rPr>
        <w:t>6.</w:t>
      </w:r>
      <w:r w:rsidRPr="00EC66AA">
        <w:rPr>
          <w:b/>
          <w:bCs/>
          <w:color w:val="auto"/>
        </w:rPr>
        <w:t xml:space="preserve"> </w:t>
      </w:r>
      <w:r w:rsidR="0013134D">
        <w:rPr>
          <w:color w:val="auto"/>
        </w:rPr>
        <w:t xml:space="preserve">Декларация по </w:t>
      </w:r>
      <w:r w:rsidR="0013134D" w:rsidRPr="0013134D">
        <w:rPr>
          <w:b/>
          <w:color w:val="auto"/>
        </w:rPr>
        <w:t>о</w:t>
      </w:r>
      <w:r w:rsidR="00873620" w:rsidRPr="0013134D">
        <w:rPr>
          <w:b/>
          <w:color w:val="auto"/>
        </w:rPr>
        <w:t>бразец № 4</w:t>
      </w:r>
      <w:r w:rsidR="00873620" w:rsidRPr="00EC66AA">
        <w:rPr>
          <w:color w:val="auto"/>
        </w:rPr>
        <w:t xml:space="preserve"> за съгласие за</w:t>
      </w:r>
      <w:r w:rsidR="00873620">
        <w:rPr>
          <w:color w:val="auto"/>
        </w:rPr>
        <w:t xml:space="preserve"> предоставяне на лични данни;</w:t>
      </w:r>
    </w:p>
    <w:p w:rsidR="00E37EBD" w:rsidRDefault="00E37EBD" w:rsidP="007A3FF3">
      <w:pPr>
        <w:pStyle w:val="Default"/>
        <w:jc w:val="both"/>
        <w:rPr>
          <w:color w:val="auto"/>
        </w:rPr>
      </w:pPr>
      <w:r w:rsidRPr="00B6101E">
        <w:rPr>
          <w:color w:val="auto"/>
        </w:rPr>
        <w:t>7</w:t>
      </w:r>
      <w:r>
        <w:rPr>
          <w:color w:val="auto"/>
        </w:rPr>
        <w:t xml:space="preserve">. Декларация по </w:t>
      </w:r>
      <w:r w:rsidRPr="0013134D">
        <w:rPr>
          <w:b/>
          <w:color w:val="auto"/>
        </w:rPr>
        <w:t>образец № 5</w:t>
      </w:r>
      <w:r>
        <w:rPr>
          <w:color w:val="auto"/>
        </w:rPr>
        <w:t xml:space="preserve"> за обстоятелствата несъстоятелност, ликвидация и банкрут;</w:t>
      </w:r>
    </w:p>
    <w:p w:rsidR="002B0B20" w:rsidRPr="00E37EBD" w:rsidRDefault="00E37EBD" w:rsidP="007A3FF3">
      <w:pPr>
        <w:pStyle w:val="Default"/>
        <w:jc w:val="both"/>
        <w:rPr>
          <w:b/>
          <w:bCs/>
          <w:color w:val="auto"/>
        </w:rPr>
      </w:pPr>
      <w:r w:rsidRPr="00B6101E">
        <w:rPr>
          <w:bCs/>
          <w:color w:val="auto"/>
        </w:rPr>
        <w:t>8</w:t>
      </w:r>
      <w:r>
        <w:rPr>
          <w:b/>
          <w:bCs/>
          <w:color w:val="auto"/>
        </w:rPr>
        <w:t xml:space="preserve">. </w:t>
      </w:r>
      <w:r w:rsidR="0013134D">
        <w:rPr>
          <w:color w:val="auto"/>
        </w:rPr>
        <w:t xml:space="preserve">Декларация по </w:t>
      </w:r>
      <w:r w:rsidR="0013134D" w:rsidRPr="0013134D">
        <w:rPr>
          <w:b/>
          <w:color w:val="auto"/>
        </w:rPr>
        <w:t>о</w:t>
      </w:r>
      <w:r w:rsidRPr="0013134D">
        <w:rPr>
          <w:b/>
          <w:color w:val="auto"/>
        </w:rPr>
        <w:t>бразец № 6</w:t>
      </w:r>
      <w:r w:rsidR="002B0B20" w:rsidRPr="00EC66AA">
        <w:rPr>
          <w:color w:val="auto"/>
        </w:rPr>
        <w:t xml:space="preserve">, че кандидатът е извършил оглед на имота /запознат е с имота, предмет на търга, по образеца, приложен към тръжните условия; </w:t>
      </w:r>
    </w:p>
    <w:p w:rsidR="00040263" w:rsidRDefault="00E37EBD" w:rsidP="007A3FF3">
      <w:pPr>
        <w:pStyle w:val="Default"/>
        <w:jc w:val="both"/>
        <w:rPr>
          <w:color w:val="auto"/>
        </w:rPr>
      </w:pPr>
      <w:r w:rsidRPr="00B6101E">
        <w:rPr>
          <w:bCs/>
          <w:color w:val="auto"/>
        </w:rPr>
        <w:t>9</w:t>
      </w:r>
      <w:r>
        <w:rPr>
          <w:b/>
          <w:bCs/>
          <w:color w:val="auto"/>
        </w:rPr>
        <w:t>.</w:t>
      </w:r>
      <w:r w:rsidR="002B0B20" w:rsidRPr="00EC66AA">
        <w:rPr>
          <w:b/>
          <w:bCs/>
          <w:color w:val="auto"/>
        </w:rPr>
        <w:t xml:space="preserve"> </w:t>
      </w:r>
      <w:r w:rsidR="0013134D">
        <w:rPr>
          <w:color w:val="auto"/>
        </w:rPr>
        <w:t xml:space="preserve">Декларация по </w:t>
      </w:r>
      <w:r w:rsidR="0013134D" w:rsidRPr="0013134D">
        <w:rPr>
          <w:b/>
          <w:color w:val="auto"/>
        </w:rPr>
        <w:t>о</w:t>
      </w:r>
      <w:r w:rsidR="00040263" w:rsidRPr="0013134D">
        <w:rPr>
          <w:b/>
          <w:color w:val="auto"/>
        </w:rPr>
        <w:t>бразец №7</w:t>
      </w:r>
      <w:r w:rsidR="00040263" w:rsidRPr="00EC66AA">
        <w:rPr>
          <w:color w:val="auto"/>
        </w:rPr>
        <w:t xml:space="preserve"> за липса на задължения към Областна администрация </w:t>
      </w:r>
      <w:r w:rsidR="00040263">
        <w:rPr>
          <w:color w:val="auto"/>
        </w:rPr>
        <w:t>Благоевград;</w:t>
      </w:r>
    </w:p>
    <w:p w:rsidR="00E37EBD" w:rsidRDefault="00E37EBD" w:rsidP="007A3FF3">
      <w:pPr>
        <w:pStyle w:val="Default"/>
        <w:jc w:val="both"/>
        <w:rPr>
          <w:b/>
          <w:bCs/>
          <w:color w:val="auto"/>
        </w:rPr>
      </w:pPr>
      <w:r>
        <w:rPr>
          <w:color w:val="auto"/>
        </w:rPr>
        <w:t xml:space="preserve">10. Декларация по </w:t>
      </w:r>
      <w:r w:rsidRPr="0013134D">
        <w:rPr>
          <w:b/>
          <w:color w:val="auto"/>
        </w:rPr>
        <w:t>образец № 8</w:t>
      </w:r>
      <w:r>
        <w:rPr>
          <w:color w:val="auto"/>
        </w:rPr>
        <w:t xml:space="preserve"> за конфиденциалност.</w:t>
      </w:r>
    </w:p>
    <w:p w:rsidR="002B0B20" w:rsidRPr="00EC66AA" w:rsidRDefault="002B0B20" w:rsidP="007A3FF3">
      <w:pPr>
        <w:pStyle w:val="Default"/>
        <w:jc w:val="both"/>
        <w:rPr>
          <w:color w:val="auto"/>
        </w:rPr>
      </w:pPr>
      <w:r w:rsidRPr="00EC66AA">
        <w:rPr>
          <w:b/>
          <w:bCs/>
          <w:color w:val="auto"/>
        </w:rPr>
        <w:t xml:space="preserve"> </w:t>
      </w:r>
    </w:p>
    <w:p w:rsidR="007A3FF3" w:rsidRPr="00B655B9" w:rsidRDefault="007A3FF3" w:rsidP="00B655B9">
      <w:pPr>
        <w:pStyle w:val="Default"/>
        <w:ind w:firstLine="709"/>
        <w:jc w:val="both"/>
        <w:rPr>
          <w:b/>
          <w:color w:val="auto"/>
        </w:rPr>
      </w:pPr>
      <w:r w:rsidRPr="00B655B9">
        <w:rPr>
          <w:b/>
          <w:color w:val="auto"/>
        </w:rPr>
        <w:t>Задължително се ползват образците на документите, приложени в електронната платформа, утвърдени от Обл</w:t>
      </w:r>
      <w:r w:rsidR="00A4528C">
        <w:rPr>
          <w:b/>
          <w:color w:val="auto"/>
        </w:rPr>
        <w:t>астния</w:t>
      </w:r>
      <w:r w:rsidR="0032352F" w:rsidRPr="00B655B9">
        <w:rPr>
          <w:b/>
          <w:color w:val="auto"/>
        </w:rPr>
        <w:t xml:space="preserve"> управител на област Благоевград</w:t>
      </w:r>
      <w:r w:rsidRPr="00B655B9">
        <w:rPr>
          <w:b/>
          <w:color w:val="auto"/>
        </w:rPr>
        <w:t xml:space="preserve">. </w:t>
      </w:r>
    </w:p>
    <w:p w:rsidR="007A3FF3" w:rsidRPr="007A3FF3" w:rsidRDefault="00134F91" w:rsidP="007A3FF3">
      <w:pPr>
        <w:pStyle w:val="Default"/>
        <w:ind w:firstLine="709"/>
        <w:jc w:val="both"/>
        <w:rPr>
          <w:color w:val="auto"/>
        </w:rPr>
      </w:pPr>
      <w:r>
        <w:rPr>
          <w:color w:val="auto"/>
        </w:rPr>
        <w:t xml:space="preserve">В документите </w:t>
      </w:r>
      <w:r w:rsidRPr="00134F91">
        <w:rPr>
          <w:i/>
          <w:color w:val="auto"/>
        </w:rPr>
        <w:t>по Образец</w:t>
      </w:r>
      <w:r>
        <w:rPr>
          <w:color w:val="auto"/>
        </w:rPr>
        <w:t xml:space="preserve"> </w:t>
      </w:r>
      <w:r w:rsidR="007A3FF3" w:rsidRPr="007A3FF3">
        <w:rPr>
          <w:color w:val="auto"/>
        </w:rPr>
        <w:t>на обозначените места се и</w:t>
      </w:r>
      <w:r w:rsidR="0085596E">
        <w:rPr>
          <w:color w:val="auto"/>
        </w:rPr>
        <w:t>зписва пълното описание на имотите</w:t>
      </w:r>
      <w:r w:rsidR="007A3FF3" w:rsidRPr="007A3FF3">
        <w:rPr>
          <w:color w:val="auto"/>
        </w:rPr>
        <w:t xml:space="preserve"> по заповедта за откриване на търга. </w:t>
      </w:r>
    </w:p>
    <w:p w:rsidR="002B0B20" w:rsidRPr="007A3FF3" w:rsidRDefault="007A3FF3" w:rsidP="007A3FF3">
      <w:pPr>
        <w:pStyle w:val="Default"/>
        <w:ind w:firstLine="709"/>
        <w:jc w:val="both"/>
        <w:rPr>
          <w:b/>
          <w:color w:val="auto"/>
        </w:rPr>
      </w:pPr>
      <w:r w:rsidRPr="007A3FF3">
        <w:rPr>
          <w:b/>
          <w:color w:val="auto"/>
        </w:rPr>
        <w:t xml:space="preserve">Липсата на който и да е от посочените документи или </w:t>
      </w:r>
      <w:proofErr w:type="spellStart"/>
      <w:r w:rsidRPr="007A3FF3">
        <w:rPr>
          <w:b/>
          <w:color w:val="auto"/>
        </w:rPr>
        <w:t>неудостоверяването</w:t>
      </w:r>
      <w:proofErr w:type="spellEnd"/>
      <w:r w:rsidRPr="007A3FF3">
        <w:rPr>
          <w:b/>
          <w:color w:val="auto"/>
        </w:rPr>
        <w:t xml:space="preserve"> на горепосочените изисквания от приложените документи, са основание за декласиране на кандидата.</w:t>
      </w:r>
    </w:p>
    <w:p w:rsidR="002B0B20" w:rsidRPr="00EC66AA" w:rsidRDefault="002B0B20" w:rsidP="00625465">
      <w:pPr>
        <w:pStyle w:val="Default"/>
        <w:ind w:firstLine="709"/>
        <w:jc w:val="both"/>
        <w:rPr>
          <w:color w:val="auto"/>
        </w:rPr>
      </w:pPr>
      <w:r w:rsidRPr="00EC66AA">
        <w:rPr>
          <w:color w:val="auto"/>
        </w:rPr>
        <w:t xml:space="preserve">Всички изискуеми за участие в търга документи се прилагат, подписани с КЕП от кандидата, съответно от негов пълномощник, или подписани извън платформата – в сканиран вид. </w:t>
      </w:r>
    </w:p>
    <w:p w:rsidR="002B0B20" w:rsidRPr="00EC66AA" w:rsidRDefault="002B0B20" w:rsidP="00625465">
      <w:pPr>
        <w:pStyle w:val="Default"/>
        <w:ind w:firstLine="709"/>
        <w:jc w:val="both"/>
        <w:rPr>
          <w:color w:val="auto"/>
        </w:rPr>
      </w:pPr>
      <w:r w:rsidRPr="00EC66AA">
        <w:rPr>
          <w:color w:val="auto"/>
        </w:rPr>
        <w:t xml:space="preserve">Участниците в процедурата носят отговорност за достоверността, актуалността и пълнотата на въведената от тях информация в платформата. </w:t>
      </w:r>
    </w:p>
    <w:p w:rsidR="002B0B20" w:rsidRPr="00EC66AA" w:rsidRDefault="002B0B20" w:rsidP="00625465">
      <w:pPr>
        <w:pStyle w:val="Default"/>
        <w:ind w:firstLine="709"/>
        <w:jc w:val="both"/>
        <w:rPr>
          <w:color w:val="auto"/>
        </w:rPr>
      </w:pPr>
      <w:r w:rsidRPr="00EC66AA">
        <w:rPr>
          <w:color w:val="auto"/>
        </w:rPr>
        <w:t xml:space="preserve">Кандидатите могат да променят и допълват представени от тях документи до изтичането на срока от 12 работни дни за регистрация. </w:t>
      </w:r>
    </w:p>
    <w:p w:rsidR="00625465" w:rsidRDefault="00625465" w:rsidP="00625465">
      <w:pPr>
        <w:pStyle w:val="Default"/>
        <w:ind w:firstLine="709"/>
        <w:jc w:val="both"/>
        <w:rPr>
          <w:b/>
          <w:bCs/>
          <w:color w:val="auto"/>
        </w:rPr>
      </w:pPr>
    </w:p>
    <w:p w:rsidR="002B0B20" w:rsidRPr="00EC66AA" w:rsidRDefault="002B0B20" w:rsidP="00625465">
      <w:pPr>
        <w:pStyle w:val="Default"/>
        <w:ind w:firstLine="709"/>
        <w:jc w:val="both"/>
        <w:rPr>
          <w:color w:val="auto"/>
        </w:rPr>
      </w:pPr>
      <w:r w:rsidRPr="00EC66AA">
        <w:rPr>
          <w:b/>
          <w:bCs/>
          <w:color w:val="auto"/>
        </w:rPr>
        <w:t xml:space="preserve">ПРОЦЕДУРА ПО ПРОВЕЖДАНЕ НА ТЪРГА: </w:t>
      </w:r>
    </w:p>
    <w:p w:rsidR="002B0B20" w:rsidRPr="00EC66AA" w:rsidRDefault="002B0B20" w:rsidP="00CA7625">
      <w:pPr>
        <w:pStyle w:val="Default"/>
        <w:ind w:firstLine="709"/>
        <w:jc w:val="both"/>
        <w:rPr>
          <w:color w:val="auto"/>
        </w:rPr>
      </w:pPr>
      <w:r w:rsidRPr="00EC66AA">
        <w:rPr>
          <w:color w:val="auto"/>
        </w:rPr>
        <w:t xml:space="preserve">За получаване на достъп до информацията за правното и фактическото състояние на имотите и обектите, обявени за продажба чрез електронната платформа, лицата се регистрират в нея с КЕП. Електронната платформа за продажба на имоти е достъпна през интернет-страницата на Агенция за публични предприятия и контрол (АППК) на адрес: </w:t>
      </w:r>
      <w:r w:rsidRPr="001F4032">
        <w:rPr>
          <w:i/>
          <w:color w:val="auto"/>
        </w:rPr>
        <w:t>http://admin.estate-sales.uslugi.io.</w:t>
      </w:r>
      <w:r w:rsidRPr="00EC66AA">
        <w:rPr>
          <w:color w:val="auto"/>
        </w:rPr>
        <w:t xml:space="preserve"> </w:t>
      </w:r>
    </w:p>
    <w:p w:rsidR="002B0B20" w:rsidRPr="00EC66AA" w:rsidRDefault="002B0B20" w:rsidP="00CA7625">
      <w:pPr>
        <w:pStyle w:val="Default"/>
        <w:ind w:firstLine="709"/>
        <w:jc w:val="both"/>
        <w:rPr>
          <w:color w:val="auto"/>
        </w:rPr>
      </w:pPr>
      <w:r w:rsidRPr="00EC66AA">
        <w:rPr>
          <w:color w:val="auto"/>
        </w:rPr>
        <w:t xml:space="preserve">Регистрираният в платформата кандидат може да се регистрира за участие в настоящия търг чрез подаване на изискуемите за допускане до търга документи. </w:t>
      </w:r>
    </w:p>
    <w:p w:rsidR="002B0B20" w:rsidRPr="00EC66AA" w:rsidRDefault="002B0B20" w:rsidP="00CA7625">
      <w:pPr>
        <w:pStyle w:val="Default"/>
        <w:ind w:firstLine="709"/>
        <w:jc w:val="both"/>
        <w:rPr>
          <w:color w:val="auto"/>
        </w:rPr>
      </w:pPr>
      <w:r w:rsidRPr="00EC66AA">
        <w:rPr>
          <w:color w:val="auto"/>
        </w:rPr>
        <w:t xml:space="preserve">От регистрацията по предходното изречение на първия кандидат започва да тече срокът от </w:t>
      </w:r>
      <w:r w:rsidRPr="00CA7625">
        <w:rPr>
          <w:b/>
          <w:color w:val="auto"/>
        </w:rPr>
        <w:t>12 работни дни</w:t>
      </w:r>
      <w:r w:rsidRPr="00EC66AA">
        <w:rPr>
          <w:color w:val="auto"/>
        </w:rPr>
        <w:t xml:space="preserve">, в който могат да се регистрират за същия търг всички други кандидати. Моментът, от който се определя този срок, се оповестява в платформата. </w:t>
      </w:r>
    </w:p>
    <w:p w:rsidR="002B0B20" w:rsidRPr="00EC66AA" w:rsidRDefault="002B0B20" w:rsidP="00CA7625">
      <w:pPr>
        <w:pStyle w:val="Default"/>
        <w:ind w:firstLine="709"/>
        <w:jc w:val="both"/>
        <w:rPr>
          <w:color w:val="auto"/>
        </w:rPr>
      </w:pPr>
      <w:r w:rsidRPr="00EC66AA">
        <w:rPr>
          <w:color w:val="auto"/>
        </w:rPr>
        <w:t xml:space="preserve">Когато лице предвижда да участва в търга чрез пълномощник, то трябва да посочи това обстоятелство в платформата по указания начин и да представи към документите изрично нотариално заверено пълномощно за участието в конкретния търг. </w:t>
      </w:r>
    </w:p>
    <w:p w:rsidR="002B0B20" w:rsidRPr="00EC66AA" w:rsidRDefault="002B0B20" w:rsidP="00CA7625">
      <w:pPr>
        <w:pStyle w:val="Default"/>
        <w:ind w:firstLine="709"/>
        <w:jc w:val="both"/>
        <w:rPr>
          <w:color w:val="auto"/>
        </w:rPr>
      </w:pPr>
      <w:r w:rsidRPr="00EC66AA">
        <w:rPr>
          <w:color w:val="auto"/>
        </w:rPr>
        <w:lastRenderedPageBreak/>
        <w:t xml:space="preserve">Всички изискуеми за участие в електронен търг документи се представят подписани с КЕП от кандидата, съответно от негов пълномощник, или подписани извън платформата – в сканиран вид. Регистрацията, подписването и подаването на електронни документи от кандидатите и участниците се извършва с квалифициран електронен подпис, който трябва да бъде издаден от лицензиран в Република България доставчик на удостоверителни услуги, като: </w:t>
      </w:r>
    </w:p>
    <w:p w:rsidR="002B0B20" w:rsidRPr="00EC66AA" w:rsidRDefault="002B0B20" w:rsidP="00CA7625">
      <w:pPr>
        <w:pStyle w:val="Default"/>
        <w:ind w:firstLine="709"/>
        <w:jc w:val="both"/>
        <w:rPr>
          <w:color w:val="auto"/>
        </w:rPr>
      </w:pPr>
      <w:r w:rsidRPr="00EC66AA">
        <w:rPr>
          <w:color w:val="auto"/>
        </w:rPr>
        <w:t>1</w:t>
      </w:r>
      <w:r w:rsidRPr="00CA7625">
        <w:rPr>
          <w:b/>
          <w:color w:val="auto"/>
        </w:rPr>
        <w:t>. за физическо лице</w:t>
      </w:r>
      <w:r w:rsidRPr="00EC66AA">
        <w:rPr>
          <w:color w:val="auto"/>
        </w:rPr>
        <w:t xml:space="preserve">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 </w:t>
      </w:r>
    </w:p>
    <w:p w:rsidR="002B0B20" w:rsidRPr="00EC66AA" w:rsidRDefault="002B0B20" w:rsidP="00CA7625">
      <w:pPr>
        <w:pStyle w:val="Default"/>
        <w:ind w:firstLine="709"/>
        <w:jc w:val="both"/>
        <w:rPr>
          <w:color w:val="auto"/>
        </w:rPr>
      </w:pPr>
      <w:r w:rsidRPr="00EC66AA">
        <w:rPr>
          <w:color w:val="auto"/>
        </w:rPr>
        <w:t xml:space="preserve">2. </w:t>
      </w:r>
      <w:r w:rsidRPr="00CA7625">
        <w:rPr>
          <w:b/>
          <w:color w:val="auto"/>
        </w:rPr>
        <w:t>за юридическо лице</w:t>
      </w:r>
      <w:r w:rsidRPr="00EC66AA">
        <w:rPr>
          <w:color w:val="auto"/>
        </w:rPr>
        <w:t xml:space="preserve"> в КЕП като титуляр трябва да бъдат вписани единен идентификационен код на юридическото лице и данни за законния му представител. </w:t>
      </w:r>
    </w:p>
    <w:p w:rsidR="002B0B20" w:rsidRPr="00EC66AA" w:rsidRDefault="002B0B20" w:rsidP="00322409">
      <w:pPr>
        <w:pStyle w:val="Default"/>
        <w:ind w:firstLine="709"/>
        <w:jc w:val="both"/>
        <w:rPr>
          <w:color w:val="auto"/>
        </w:rPr>
      </w:pPr>
      <w:r w:rsidRPr="00EC66AA">
        <w:rPr>
          <w:color w:val="auto"/>
        </w:rPr>
        <w:t xml:space="preserve">В случаите на представителство по упълномощаване пълномощникът се идентифицира и подписва с личен КЕП, от който трябва да е </w:t>
      </w:r>
      <w:proofErr w:type="spellStart"/>
      <w:r w:rsidRPr="00EC66AA">
        <w:rPr>
          <w:color w:val="auto"/>
        </w:rPr>
        <w:t>установимо</w:t>
      </w:r>
      <w:proofErr w:type="spellEnd"/>
      <w:r w:rsidRPr="00EC66AA">
        <w:rPr>
          <w:color w:val="auto"/>
        </w:rPr>
        <w:t xml:space="preserve"> упълномощеното лице, което да съвпада с данните </w:t>
      </w:r>
      <w:r w:rsidR="00195045">
        <w:rPr>
          <w:color w:val="auto"/>
        </w:rPr>
        <w:t xml:space="preserve"> на представлявания кандидат </w:t>
      </w:r>
      <w:r w:rsidRPr="00EC66AA">
        <w:rPr>
          <w:color w:val="auto"/>
        </w:rPr>
        <w:t xml:space="preserve">в представеното пълномощно. </w:t>
      </w:r>
    </w:p>
    <w:p w:rsidR="002B0B20" w:rsidRPr="00EC66AA" w:rsidRDefault="002B0B20" w:rsidP="005772F0">
      <w:pPr>
        <w:pStyle w:val="Default"/>
        <w:ind w:firstLine="709"/>
        <w:jc w:val="both"/>
        <w:rPr>
          <w:color w:val="auto"/>
        </w:rPr>
      </w:pPr>
      <w:r w:rsidRPr="00EC66AA">
        <w:rPr>
          <w:color w:val="auto"/>
        </w:rPr>
        <w:t>Кандидатите могат да променят и допълват представени от тях документи до изтичането на срока</w:t>
      </w:r>
      <w:r w:rsidR="003A3BAC">
        <w:rPr>
          <w:color w:val="auto"/>
        </w:rPr>
        <w:t xml:space="preserve"> от 12 работни дни</w:t>
      </w:r>
      <w:r w:rsidRPr="00EC66AA">
        <w:rPr>
          <w:color w:val="auto"/>
        </w:rPr>
        <w:t xml:space="preserve"> за регистрация. </w:t>
      </w:r>
    </w:p>
    <w:p w:rsidR="00E14B9F" w:rsidRPr="00E14B9F" w:rsidRDefault="002B0B20" w:rsidP="00E8257E">
      <w:pPr>
        <w:pStyle w:val="Default"/>
        <w:ind w:firstLine="709"/>
        <w:jc w:val="both"/>
        <w:rPr>
          <w:color w:val="auto"/>
        </w:rPr>
      </w:pPr>
      <w:r w:rsidRPr="00EC66AA">
        <w:rPr>
          <w:color w:val="auto"/>
        </w:rPr>
        <w:t xml:space="preserve">За провеждането на търга областният управител назначава със заповед </w:t>
      </w:r>
      <w:r w:rsidRPr="0096633F">
        <w:rPr>
          <w:i/>
          <w:color w:val="auto"/>
        </w:rPr>
        <w:t>тръжна комисия</w:t>
      </w:r>
      <w:r w:rsidRPr="00EC66AA">
        <w:rPr>
          <w:color w:val="auto"/>
        </w:rPr>
        <w:t xml:space="preserve">, която се състои от 3 до 5 членове, като задължително в нейния състав се включват </w:t>
      </w:r>
      <w:r w:rsidRPr="0096633F">
        <w:rPr>
          <w:i/>
          <w:color w:val="auto"/>
        </w:rPr>
        <w:t>юрист и икономист</w:t>
      </w:r>
      <w:r w:rsidRPr="00EC66AA">
        <w:rPr>
          <w:color w:val="auto"/>
        </w:rPr>
        <w:t>. Комисията се запознава със списъка с кандидатите, които са се регистрирали за участие в търга, и членовете на комисията</w:t>
      </w:r>
      <w:r w:rsidR="00E14B9F">
        <w:rPr>
          <w:color w:val="auto"/>
        </w:rPr>
        <w:t xml:space="preserve"> подписват с КЕП декларации за </w:t>
      </w:r>
      <w:r w:rsidRPr="00EC66AA">
        <w:rPr>
          <w:color w:val="auto"/>
        </w:rPr>
        <w:t xml:space="preserve"> </w:t>
      </w:r>
      <w:r w:rsidR="00E14B9F" w:rsidRPr="00E14B9F">
        <w:rPr>
          <w:color w:val="auto"/>
        </w:rPr>
        <w:t xml:space="preserve">липса на свързаност с регистриран кандидат, включително при представителство чрез пълномощник, които се въвеждат в служебната част на платформата. </w:t>
      </w:r>
    </w:p>
    <w:p w:rsidR="002B0B20" w:rsidRDefault="00E14B9F" w:rsidP="00E14B9F">
      <w:pPr>
        <w:pStyle w:val="Default"/>
        <w:ind w:firstLine="709"/>
        <w:jc w:val="both"/>
        <w:rPr>
          <w:color w:val="auto"/>
        </w:rPr>
      </w:pPr>
      <w:r w:rsidRPr="0036783F">
        <w:rPr>
          <w:i/>
          <w:color w:val="auto"/>
        </w:rPr>
        <w:t>Тръжната комисия</w:t>
      </w:r>
      <w:r w:rsidRPr="00E14B9F">
        <w:rPr>
          <w:color w:val="auto"/>
        </w:rPr>
        <w:t xml:space="preserve"> разглежда документите на регистрираните за търга кандидати най-рано в първия работен ден след изтичането на срока за регистрация от 12 работни дни и се произнася за допускането или недопускането им до участие до края на работния ден, предхождащ деня на търга.</w:t>
      </w:r>
    </w:p>
    <w:p w:rsidR="00185D06" w:rsidRPr="00EC66AA" w:rsidRDefault="00185D06" w:rsidP="00E14B9F">
      <w:pPr>
        <w:pStyle w:val="Default"/>
        <w:ind w:firstLine="709"/>
        <w:jc w:val="both"/>
        <w:rPr>
          <w:color w:val="auto"/>
        </w:rPr>
      </w:pPr>
    </w:p>
    <w:p w:rsidR="002B0B20" w:rsidRPr="005073CB" w:rsidRDefault="002B0B20" w:rsidP="00446764">
      <w:pPr>
        <w:pStyle w:val="Default"/>
        <w:ind w:firstLine="709"/>
        <w:jc w:val="both"/>
        <w:rPr>
          <w:b/>
          <w:color w:val="auto"/>
        </w:rPr>
      </w:pPr>
      <w:r w:rsidRPr="005073CB">
        <w:rPr>
          <w:b/>
          <w:color w:val="auto"/>
        </w:rPr>
        <w:t xml:space="preserve">Комисията отстранява от участие в търга кандидат, който: </w:t>
      </w:r>
    </w:p>
    <w:p w:rsidR="002B0B20" w:rsidRPr="00EC66AA" w:rsidRDefault="002B0B20" w:rsidP="00446764">
      <w:pPr>
        <w:pStyle w:val="Default"/>
        <w:ind w:firstLine="709"/>
        <w:jc w:val="both"/>
        <w:rPr>
          <w:color w:val="auto"/>
        </w:rPr>
      </w:pPr>
      <w:r w:rsidRPr="00EC66AA">
        <w:rPr>
          <w:color w:val="auto"/>
        </w:rPr>
        <w:t xml:space="preserve">1. не е представил някой от изискуемите документи; </w:t>
      </w:r>
    </w:p>
    <w:p w:rsidR="002B0B20" w:rsidRPr="00EC66AA" w:rsidRDefault="002B0B20" w:rsidP="00446764">
      <w:pPr>
        <w:pStyle w:val="Default"/>
        <w:ind w:firstLine="709"/>
        <w:jc w:val="both"/>
        <w:rPr>
          <w:color w:val="auto"/>
        </w:rPr>
      </w:pPr>
      <w:r w:rsidRPr="00EC66AA">
        <w:rPr>
          <w:color w:val="auto"/>
        </w:rPr>
        <w:t xml:space="preserve">2. не отговаря на определените изисквания за допустимост; </w:t>
      </w:r>
    </w:p>
    <w:p w:rsidR="002B0B20" w:rsidRPr="00EC66AA" w:rsidRDefault="002B0B20" w:rsidP="00446764">
      <w:pPr>
        <w:pStyle w:val="Default"/>
        <w:ind w:firstLine="709"/>
        <w:jc w:val="both"/>
        <w:rPr>
          <w:color w:val="auto"/>
        </w:rPr>
      </w:pPr>
      <w:r w:rsidRPr="00EC66AA">
        <w:rPr>
          <w:color w:val="auto"/>
        </w:rPr>
        <w:t>3. не е внесъл депозит за уча</w:t>
      </w:r>
      <w:r w:rsidR="00584B09">
        <w:rPr>
          <w:color w:val="auto"/>
        </w:rPr>
        <w:t>стие в търга по определения ред.</w:t>
      </w:r>
      <w:r w:rsidRPr="00EC66AA">
        <w:rPr>
          <w:color w:val="auto"/>
        </w:rPr>
        <w:t xml:space="preserve"> </w:t>
      </w:r>
    </w:p>
    <w:p w:rsidR="002B0B20" w:rsidRPr="00EC66AA" w:rsidRDefault="002B0B20" w:rsidP="00446764">
      <w:pPr>
        <w:pStyle w:val="Default"/>
        <w:ind w:firstLine="709"/>
        <w:jc w:val="both"/>
        <w:rPr>
          <w:color w:val="auto"/>
        </w:rPr>
      </w:pPr>
      <w:r w:rsidRPr="00EC66AA">
        <w:rPr>
          <w:color w:val="auto"/>
        </w:rPr>
        <w:t xml:space="preserve">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 </w:t>
      </w:r>
    </w:p>
    <w:p w:rsidR="002B0B20" w:rsidRPr="00EC66AA" w:rsidRDefault="002B0B20" w:rsidP="00EC66AA">
      <w:pPr>
        <w:pStyle w:val="Default"/>
        <w:jc w:val="both"/>
        <w:rPr>
          <w:color w:val="auto"/>
        </w:rPr>
      </w:pPr>
      <w:r w:rsidRPr="00017BAC">
        <w:rPr>
          <w:b/>
          <w:color w:val="auto"/>
        </w:rPr>
        <w:t>Платформата</w:t>
      </w:r>
      <w:r w:rsidRPr="00EC66AA">
        <w:rPr>
          <w:color w:val="auto"/>
        </w:rPr>
        <w:t xml:space="preserve"> изпраща уведомления до всички кандидати в търга най-късно до края на работния ден преди деня на провеждане на тръжното наддаване, като на недопуснатите се съобщават и причините за това. </w:t>
      </w:r>
    </w:p>
    <w:p w:rsidR="002B0B20" w:rsidRPr="00EC66AA" w:rsidRDefault="002B0B20" w:rsidP="00976285">
      <w:pPr>
        <w:pStyle w:val="Default"/>
        <w:ind w:firstLine="709"/>
        <w:jc w:val="both"/>
        <w:rPr>
          <w:color w:val="auto"/>
        </w:rPr>
      </w:pPr>
      <w:r w:rsidRPr="00F37A91">
        <w:rPr>
          <w:b/>
          <w:color w:val="auto"/>
        </w:rPr>
        <w:t>Всеки допуснат до участие в търга кандидат</w:t>
      </w:r>
      <w:r w:rsidRPr="00EC66AA">
        <w:rPr>
          <w:color w:val="auto"/>
        </w:rPr>
        <w:t xml:space="preserve"> получава генериран от електронната платформа </w:t>
      </w:r>
      <w:r w:rsidRPr="000E5B87">
        <w:rPr>
          <w:b/>
          <w:color w:val="auto"/>
        </w:rPr>
        <w:t>универсален идентификационен код</w:t>
      </w:r>
      <w:r w:rsidRPr="00EC66AA">
        <w:rPr>
          <w:color w:val="auto"/>
        </w:rPr>
        <w:t xml:space="preserve"> </w:t>
      </w:r>
      <w:r w:rsidRPr="00212247">
        <w:rPr>
          <w:b/>
          <w:color w:val="auto"/>
        </w:rPr>
        <w:t>(УИК)</w:t>
      </w:r>
      <w:r w:rsidRPr="00EC66AA">
        <w:rPr>
          <w:color w:val="auto"/>
        </w:rPr>
        <w:t xml:space="preserve"> най-късно в последния работен ден преди деня на търга чрез съобщение на електронния адрес, посочен в КЕП, с който е регистриран. </w:t>
      </w:r>
    </w:p>
    <w:p w:rsidR="002B0B20" w:rsidRPr="00EC66AA" w:rsidRDefault="002B0B20" w:rsidP="00976285">
      <w:pPr>
        <w:pStyle w:val="Default"/>
        <w:ind w:firstLine="709"/>
        <w:jc w:val="both"/>
        <w:rPr>
          <w:color w:val="auto"/>
        </w:rPr>
      </w:pPr>
      <w:r w:rsidRPr="00EC66AA">
        <w:rPr>
          <w:color w:val="auto"/>
        </w:rPr>
        <w:t xml:space="preserve">За да се оторизира като участник в търга, всеки кандидат, получил УИК, трябва да го въведе в системата в рамките на </w:t>
      </w:r>
      <w:proofErr w:type="spellStart"/>
      <w:r w:rsidRPr="00EC66AA">
        <w:rPr>
          <w:color w:val="auto"/>
        </w:rPr>
        <w:t>наддавателния</w:t>
      </w:r>
      <w:proofErr w:type="spellEnd"/>
      <w:r w:rsidRPr="00EC66AA">
        <w:rPr>
          <w:color w:val="auto"/>
        </w:rPr>
        <w:t xml:space="preserve"> времеви интервал в деня за провеждане на наддаването. </w:t>
      </w:r>
    </w:p>
    <w:p w:rsidR="002B0B20" w:rsidRPr="00EC66AA" w:rsidRDefault="002B0B20" w:rsidP="00976285">
      <w:pPr>
        <w:pStyle w:val="Default"/>
        <w:ind w:firstLine="709"/>
        <w:jc w:val="both"/>
        <w:rPr>
          <w:color w:val="auto"/>
        </w:rPr>
      </w:pPr>
      <w:r w:rsidRPr="00EC66AA">
        <w:rPr>
          <w:color w:val="auto"/>
        </w:rPr>
        <w:t xml:space="preserve">С оторизацията си участникът се съгласява с началната тръжна цена. </w:t>
      </w:r>
    </w:p>
    <w:p w:rsidR="002B0B20" w:rsidRPr="00EC66AA" w:rsidRDefault="002B0B20" w:rsidP="00716BB9">
      <w:pPr>
        <w:pStyle w:val="Default"/>
        <w:ind w:firstLine="709"/>
        <w:jc w:val="both"/>
        <w:rPr>
          <w:color w:val="auto"/>
        </w:rPr>
      </w:pPr>
      <w:r w:rsidRPr="00EC66AA">
        <w:rPr>
          <w:b/>
          <w:bCs/>
          <w:color w:val="auto"/>
        </w:rPr>
        <w:t>Електронният търг се провежда на петнадесетия работен ден след деня на регистрацията на първия кандидат, като зап</w:t>
      </w:r>
      <w:r w:rsidR="00976285">
        <w:rPr>
          <w:b/>
          <w:bCs/>
          <w:color w:val="auto"/>
        </w:rPr>
        <w:t xml:space="preserve">очва в обявения начален час – </w:t>
      </w:r>
      <w:r w:rsidR="0085596E">
        <w:rPr>
          <w:b/>
          <w:bCs/>
          <w:color w:val="auto"/>
        </w:rPr>
        <w:t>14</w:t>
      </w:r>
      <w:r w:rsidRPr="00EC66AA">
        <w:rPr>
          <w:b/>
          <w:bCs/>
          <w:color w:val="auto"/>
        </w:rPr>
        <w:t xml:space="preserve">.00 ч. и наддаването продължава 30 минути. </w:t>
      </w:r>
    </w:p>
    <w:p w:rsidR="002B0B20" w:rsidRPr="00EC66AA" w:rsidRDefault="002B0B20" w:rsidP="000005B6">
      <w:pPr>
        <w:pStyle w:val="Default"/>
        <w:ind w:firstLine="709"/>
        <w:jc w:val="both"/>
        <w:rPr>
          <w:color w:val="auto"/>
        </w:rPr>
      </w:pPr>
      <w:proofErr w:type="spellStart"/>
      <w:r w:rsidRPr="00EC66AA">
        <w:rPr>
          <w:color w:val="auto"/>
        </w:rPr>
        <w:t>Наддавателни</w:t>
      </w:r>
      <w:proofErr w:type="spellEnd"/>
      <w:r w:rsidRPr="00EC66AA">
        <w:rPr>
          <w:color w:val="auto"/>
        </w:rPr>
        <w:t xml:space="preserve"> предложения могат да правят само участници, които са се оторизирали чрез въвеждане на УИК в системата. </w:t>
      </w:r>
    </w:p>
    <w:p w:rsidR="002B0B20" w:rsidRPr="00EC66AA" w:rsidRDefault="002B0B20" w:rsidP="000005B6">
      <w:pPr>
        <w:pStyle w:val="Default"/>
        <w:ind w:firstLine="709"/>
        <w:jc w:val="both"/>
        <w:rPr>
          <w:color w:val="auto"/>
        </w:rPr>
      </w:pPr>
      <w:r w:rsidRPr="00EC66AA">
        <w:rPr>
          <w:color w:val="auto"/>
        </w:rPr>
        <w:lastRenderedPageBreak/>
        <w:t xml:space="preserve">Търгът се провежда и ако има само един оторизирал се участник. Когато има един оторизирал се участник, той трябва да предложи една стъпка за наддаване над началната цена, за да бъде определен за купувач. В противен случай </w:t>
      </w:r>
      <w:r w:rsidRPr="00983710">
        <w:rPr>
          <w:i/>
          <w:color w:val="auto"/>
        </w:rPr>
        <w:t xml:space="preserve">търгът е </w:t>
      </w:r>
      <w:proofErr w:type="spellStart"/>
      <w:r w:rsidRPr="00983710">
        <w:rPr>
          <w:i/>
          <w:color w:val="auto"/>
        </w:rPr>
        <w:t>непроведен</w:t>
      </w:r>
      <w:proofErr w:type="spellEnd"/>
      <w:r w:rsidRPr="00EC66AA">
        <w:rPr>
          <w:color w:val="auto"/>
        </w:rPr>
        <w:t xml:space="preserve"> и </w:t>
      </w:r>
      <w:r w:rsidRPr="00592D5B">
        <w:rPr>
          <w:i/>
          <w:color w:val="auto"/>
        </w:rPr>
        <w:t>внесеният депозит за участие се задържа</w:t>
      </w:r>
      <w:r w:rsidRPr="00EC66AA">
        <w:rPr>
          <w:color w:val="auto"/>
        </w:rPr>
        <w:t xml:space="preserve">. В случай че никой от оторизиралите се участници не обяви по-висока от началната цена с една стъпка, търгът се обявява </w:t>
      </w:r>
      <w:r w:rsidRPr="00533866">
        <w:rPr>
          <w:i/>
          <w:color w:val="auto"/>
        </w:rPr>
        <w:t>за закрит</w:t>
      </w:r>
      <w:r w:rsidRPr="00EC66AA">
        <w:rPr>
          <w:color w:val="auto"/>
        </w:rPr>
        <w:t xml:space="preserve"> и </w:t>
      </w:r>
      <w:r w:rsidRPr="00533866">
        <w:rPr>
          <w:i/>
          <w:color w:val="auto"/>
        </w:rPr>
        <w:t>внесените депозити за участие се задържат</w:t>
      </w:r>
      <w:r w:rsidRPr="00EC66AA">
        <w:rPr>
          <w:color w:val="auto"/>
        </w:rPr>
        <w:t xml:space="preserve">. 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w:t>
      </w:r>
      <w:proofErr w:type="spellStart"/>
      <w:r w:rsidRPr="00533866">
        <w:rPr>
          <w:i/>
          <w:color w:val="auto"/>
        </w:rPr>
        <w:t>непроведен</w:t>
      </w:r>
      <w:proofErr w:type="spellEnd"/>
      <w:r w:rsidRPr="00EC66AA">
        <w:rPr>
          <w:color w:val="auto"/>
        </w:rPr>
        <w:t xml:space="preserve">. </w:t>
      </w:r>
    </w:p>
    <w:p w:rsidR="002B0B20" w:rsidRPr="00EC66AA" w:rsidRDefault="002B0B20" w:rsidP="007875F8">
      <w:pPr>
        <w:pStyle w:val="Default"/>
        <w:ind w:firstLine="709"/>
        <w:jc w:val="both"/>
        <w:rPr>
          <w:color w:val="auto"/>
        </w:rPr>
      </w:pPr>
      <w:r w:rsidRPr="00EC66AA">
        <w:rPr>
          <w:color w:val="auto"/>
        </w:rPr>
        <w:t xml:space="preserve">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 </w:t>
      </w:r>
    </w:p>
    <w:p w:rsidR="002B0B20" w:rsidRPr="00EC66AA" w:rsidRDefault="002B0B20" w:rsidP="007875F8">
      <w:pPr>
        <w:pStyle w:val="Default"/>
        <w:ind w:firstLine="709"/>
        <w:jc w:val="both"/>
        <w:rPr>
          <w:color w:val="auto"/>
        </w:rPr>
      </w:pPr>
      <w:r w:rsidRPr="00EC66AA">
        <w:rPr>
          <w:color w:val="auto"/>
        </w:rPr>
        <w:t xml:space="preserve">Всеки участник в търга получава информация в платформата за достигнатите цени без данни за останалите участници и техния брой. </w:t>
      </w:r>
    </w:p>
    <w:p w:rsidR="002B0B20" w:rsidRPr="00EC66AA" w:rsidRDefault="002B0B20" w:rsidP="007875F8">
      <w:pPr>
        <w:pStyle w:val="Default"/>
        <w:ind w:firstLine="709"/>
        <w:jc w:val="both"/>
        <w:rPr>
          <w:color w:val="auto"/>
        </w:rPr>
      </w:pPr>
      <w:r w:rsidRPr="00EC66AA">
        <w:rPr>
          <w:color w:val="auto"/>
        </w:rPr>
        <w:t xml:space="preserve">Електронният търг приключва с изтичането на времевия интервал от 30 минути. В случай че в последните 60 секунди от времевия интервал от 30 минути постъпи </w:t>
      </w:r>
      <w:proofErr w:type="spellStart"/>
      <w:r w:rsidRPr="00EC66AA">
        <w:rPr>
          <w:color w:val="auto"/>
        </w:rPr>
        <w:t>наддавателно</w:t>
      </w:r>
      <w:proofErr w:type="spellEnd"/>
      <w:r w:rsidRPr="00EC66AA">
        <w:rPr>
          <w:color w:val="auto"/>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EC66AA">
        <w:rPr>
          <w:color w:val="auto"/>
        </w:rPr>
        <w:t>наддавателно</w:t>
      </w:r>
      <w:proofErr w:type="spellEnd"/>
      <w:r w:rsidRPr="00EC66AA">
        <w:rPr>
          <w:color w:val="auto"/>
        </w:rPr>
        <w:t xml:space="preserve"> предложение. </w:t>
      </w:r>
    </w:p>
    <w:p w:rsidR="002B0B20" w:rsidRPr="00EC66AA" w:rsidRDefault="002B0B20" w:rsidP="002C5CB6">
      <w:pPr>
        <w:pStyle w:val="Default"/>
        <w:ind w:firstLine="709"/>
        <w:jc w:val="both"/>
        <w:rPr>
          <w:color w:val="auto"/>
        </w:rPr>
      </w:pPr>
      <w:r w:rsidRPr="00EC66AA">
        <w:rPr>
          <w:color w:val="auto"/>
        </w:rPr>
        <w:t>В случай че никой от участниците в търга не потвърди цена, която е по-висока с една стъпка от последната достигната цена, платформата съобщава, че последната достигната цена е най-висока и при липса на следващо предложение ви</w:t>
      </w:r>
      <w:r w:rsidR="007875F8">
        <w:rPr>
          <w:color w:val="auto"/>
        </w:rPr>
        <w:t xml:space="preserve">зуализира </w:t>
      </w:r>
      <w:r w:rsidR="007875F8" w:rsidRPr="00B74493">
        <w:rPr>
          <w:i/>
          <w:color w:val="auto"/>
        </w:rPr>
        <w:t>край на наддаването</w:t>
      </w:r>
      <w:r w:rsidR="007875F8">
        <w:rPr>
          <w:color w:val="auto"/>
        </w:rPr>
        <w:t xml:space="preserve">. </w:t>
      </w:r>
      <w:r w:rsidRPr="00EC66AA">
        <w:rPr>
          <w:color w:val="auto"/>
        </w:rPr>
        <w:t xml:space="preserve"> </w:t>
      </w:r>
    </w:p>
    <w:p w:rsidR="002B0B20" w:rsidRPr="0046425E" w:rsidRDefault="0046425E" w:rsidP="0046425E">
      <w:pPr>
        <w:pStyle w:val="Default"/>
        <w:ind w:firstLine="709"/>
        <w:jc w:val="both"/>
        <w:rPr>
          <w:b/>
          <w:color w:val="auto"/>
        </w:rPr>
      </w:pPr>
      <w:r w:rsidRPr="0046425E">
        <w:rPr>
          <w:b/>
          <w:color w:val="auto"/>
        </w:rPr>
        <w:t>С изтичането на срока за провеждане на наддаването електронната платформа посочва участника, предложил най-високата цена, и този, предложил втора по размер цена, когато има такъв.</w:t>
      </w:r>
    </w:p>
    <w:p w:rsidR="002B0B20" w:rsidRPr="00EC66AA" w:rsidRDefault="002B0B20" w:rsidP="002A3CCE">
      <w:pPr>
        <w:pStyle w:val="Default"/>
        <w:ind w:firstLine="709"/>
        <w:jc w:val="both"/>
        <w:rPr>
          <w:color w:val="auto"/>
        </w:rPr>
      </w:pPr>
      <w:r w:rsidRPr="00EC66AA">
        <w:rPr>
          <w:color w:val="auto"/>
        </w:rPr>
        <w:t xml:space="preserve">Комисията може да следи </w:t>
      </w:r>
      <w:proofErr w:type="spellStart"/>
      <w:r w:rsidRPr="00EC66AA">
        <w:rPr>
          <w:color w:val="auto"/>
        </w:rPr>
        <w:t>наддавателните</w:t>
      </w:r>
      <w:proofErr w:type="spellEnd"/>
      <w:r w:rsidRPr="00EC66AA">
        <w:rPr>
          <w:color w:val="auto"/>
        </w:rPr>
        <w:t xml:space="preserve"> предложения без информация за направилите ги участници, когато са повече от един. </w:t>
      </w:r>
    </w:p>
    <w:p w:rsidR="002B0B20" w:rsidRPr="00EC66AA" w:rsidRDefault="002B0B20" w:rsidP="002A3CCE">
      <w:pPr>
        <w:pStyle w:val="Default"/>
        <w:ind w:firstLine="709"/>
        <w:jc w:val="both"/>
        <w:rPr>
          <w:color w:val="auto"/>
        </w:rPr>
      </w:pPr>
      <w:r w:rsidRPr="00EC66AA">
        <w:rPr>
          <w:color w:val="auto"/>
        </w:rPr>
        <w:t xml:space="preserve">За резултатите от наддаването </w:t>
      </w:r>
      <w:r w:rsidRPr="00463AE6">
        <w:rPr>
          <w:i/>
          <w:color w:val="auto"/>
          <w:u w:val="single"/>
        </w:rPr>
        <w:t>платформата генерира протокол</w:t>
      </w:r>
      <w:r w:rsidRPr="00EC66AA">
        <w:rPr>
          <w:color w:val="auto"/>
        </w:rPr>
        <w:t xml:space="preserve"> с информация за обекта на търга, началния час, участника с най-високо тръжно предложение и втория класиран, ако има такъв, и час на закриване на търга, който се подписва от членовете на тръжната комисия с КЕП. </w:t>
      </w:r>
    </w:p>
    <w:p w:rsidR="002B0B20" w:rsidRPr="00EC66AA" w:rsidRDefault="002B0B20" w:rsidP="002A3CCE">
      <w:pPr>
        <w:pStyle w:val="Default"/>
        <w:ind w:firstLine="709"/>
        <w:jc w:val="both"/>
        <w:rPr>
          <w:color w:val="auto"/>
        </w:rPr>
      </w:pPr>
      <w:r w:rsidRPr="00EC66AA">
        <w:rPr>
          <w:color w:val="auto"/>
        </w:rPr>
        <w:t xml:space="preserve">Когато електронната платформа генерира протокол за </w:t>
      </w:r>
      <w:proofErr w:type="spellStart"/>
      <w:r w:rsidRPr="00EC66AA">
        <w:rPr>
          <w:color w:val="auto"/>
        </w:rPr>
        <w:t>непроведен</w:t>
      </w:r>
      <w:proofErr w:type="spellEnd"/>
      <w:r w:rsidRPr="00EC66AA">
        <w:rPr>
          <w:color w:val="auto"/>
        </w:rPr>
        <w:t xml:space="preserve"> или закрит търг, той също се подписва от членовете на тръжната комисия с КЕП. </w:t>
      </w:r>
    </w:p>
    <w:p w:rsidR="002B0B20" w:rsidRPr="00EC66AA" w:rsidRDefault="002B0B20" w:rsidP="002A3CCE">
      <w:pPr>
        <w:pStyle w:val="Default"/>
        <w:ind w:firstLine="709"/>
        <w:jc w:val="both"/>
        <w:rPr>
          <w:color w:val="auto"/>
        </w:rPr>
      </w:pPr>
      <w:r w:rsidRPr="00EC66AA">
        <w:rPr>
          <w:color w:val="auto"/>
        </w:rPr>
        <w:t>Електронния</w:t>
      </w:r>
      <w:r w:rsidR="006C2086">
        <w:rPr>
          <w:color w:val="auto"/>
        </w:rPr>
        <w:t>т търг завършва със заповед на о</w:t>
      </w:r>
      <w:r w:rsidRPr="00EC66AA">
        <w:rPr>
          <w:color w:val="auto"/>
        </w:rPr>
        <w:t xml:space="preserve">бластния управител, за: </w:t>
      </w:r>
    </w:p>
    <w:p w:rsidR="002B0B20" w:rsidRPr="00EC66AA" w:rsidRDefault="002B0B20" w:rsidP="002A3CCE">
      <w:pPr>
        <w:pStyle w:val="Default"/>
        <w:ind w:firstLine="709"/>
        <w:jc w:val="both"/>
        <w:rPr>
          <w:color w:val="auto"/>
        </w:rPr>
      </w:pPr>
      <w:r w:rsidRPr="00EC66AA">
        <w:rPr>
          <w:color w:val="auto"/>
        </w:rPr>
        <w:t xml:space="preserve">1. определяне на купувач, или </w:t>
      </w:r>
    </w:p>
    <w:p w:rsidR="002B0B20" w:rsidRPr="00EC66AA" w:rsidRDefault="002B0B20" w:rsidP="002A3CCE">
      <w:pPr>
        <w:pStyle w:val="Default"/>
        <w:ind w:firstLine="709"/>
        <w:jc w:val="both"/>
        <w:rPr>
          <w:color w:val="auto"/>
        </w:rPr>
      </w:pPr>
      <w:r w:rsidRPr="00EC66AA">
        <w:rPr>
          <w:color w:val="auto"/>
        </w:rPr>
        <w:t xml:space="preserve">2. прекратяване на търга в определените случаи, включително когато е </w:t>
      </w:r>
      <w:proofErr w:type="spellStart"/>
      <w:r w:rsidRPr="00EC66AA">
        <w:rPr>
          <w:color w:val="auto"/>
        </w:rPr>
        <w:t>непроведен</w:t>
      </w:r>
      <w:proofErr w:type="spellEnd"/>
      <w:r w:rsidRPr="00EC66AA">
        <w:rPr>
          <w:color w:val="auto"/>
        </w:rPr>
        <w:t xml:space="preserve"> или закрит. </w:t>
      </w:r>
    </w:p>
    <w:p w:rsidR="002B0B20" w:rsidRPr="00EC66AA" w:rsidRDefault="002B0B20" w:rsidP="002A3CCE">
      <w:pPr>
        <w:pStyle w:val="Default"/>
        <w:ind w:firstLine="709"/>
        <w:jc w:val="both"/>
        <w:rPr>
          <w:color w:val="auto"/>
        </w:rPr>
      </w:pPr>
      <w:r w:rsidRPr="00EC66AA">
        <w:rPr>
          <w:color w:val="auto"/>
        </w:rPr>
        <w:t xml:space="preserve">При възникване на обстоятелства, които правят невъзможно откриването на търга или неговото приключване, въз основа на подписания от комисията протокол областният управител със заповед определя провеждането на нов търг или прекратява процедурата. </w:t>
      </w:r>
    </w:p>
    <w:p w:rsidR="002B0B20" w:rsidRPr="00EC66AA" w:rsidRDefault="002B0B20" w:rsidP="007D7B94">
      <w:pPr>
        <w:pStyle w:val="Default"/>
        <w:ind w:firstLine="709"/>
        <w:jc w:val="both"/>
        <w:rPr>
          <w:color w:val="auto"/>
        </w:rPr>
      </w:pPr>
      <w:r w:rsidRPr="00EC66AA">
        <w:rPr>
          <w:b/>
          <w:bCs/>
          <w:color w:val="auto"/>
        </w:rPr>
        <w:t xml:space="preserve">В случай на </w:t>
      </w:r>
      <w:proofErr w:type="spellStart"/>
      <w:r w:rsidRPr="00EC66AA">
        <w:rPr>
          <w:b/>
          <w:bCs/>
          <w:color w:val="auto"/>
        </w:rPr>
        <w:t>непланирано</w:t>
      </w:r>
      <w:proofErr w:type="spellEnd"/>
      <w:r w:rsidRPr="00EC66AA">
        <w:rPr>
          <w:b/>
          <w:bCs/>
          <w:color w:val="auto"/>
        </w:rPr>
        <w:t xml:space="preserve"> прекъсване във функционирането на платформата АППК публикува съобщение на нейната интернет страница, а когато това не е възможно – на интернет страницата на Министерството на икономиката. </w:t>
      </w:r>
    </w:p>
    <w:p w:rsidR="002B0B20" w:rsidRPr="00EC66AA" w:rsidRDefault="002B0B20" w:rsidP="007D7B94">
      <w:pPr>
        <w:pStyle w:val="Default"/>
        <w:ind w:firstLine="709"/>
        <w:jc w:val="both"/>
        <w:rPr>
          <w:color w:val="auto"/>
        </w:rPr>
      </w:pPr>
      <w:r w:rsidRPr="00EC66AA">
        <w:rPr>
          <w:color w:val="auto"/>
        </w:rPr>
        <w:t xml:space="preserve">Когато прекъсването е в рамките на времевия интервал за наддаване, всеки участник, който се е регистрирал за електронния търг, получава уведомление на посочената от него електронна поща за невъзможността да се проведе търгът. </w:t>
      </w:r>
    </w:p>
    <w:p w:rsidR="002B0B20" w:rsidRPr="00EC66AA" w:rsidRDefault="002B0B20" w:rsidP="00EC66AA">
      <w:pPr>
        <w:pStyle w:val="Default"/>
        <w:jc w:val="both"/>
        <w:rPr>
          <w:color w:val="auto"/>
        </w:rPr>
      </w:pPr>
      <w:r w:rsidRPr="00EC66AA">
        <w:rPr>
          <w:color w:val="auto"/>
        </w:rPr>
        <w:t xml:space="preserve">Във всички случаи комисията, определена със заповед на областния управител, преценява доколко прекъсването се отразява на правата на кандидатите и участниците и предприема </w:t>
      </w:r>
      <w:r w:rsidRPr="00EC66AA">
        <w:rPr>
          <w:color w:val="auto"/>
        </w:rPr>
        <w:lastRenderedPageBreak/>
        <w:t xml:space="preserve">действия за продължаване или прекратяване на тръжната процедура, за което се уведомяват заинтересованите лица. </w:t>
      </w:r>
    </w:p>
    <w:p w:rsidR="002B0B20" w:rsidRPr="00EC66AA" w:rsidRDefault="002B0B20" w:rsidP="009C3A4E">
      <w:pPr>
        <w:pStyle w:val="Default"/>
        <w:ind w:firstLine="709"/>
        <w:jc w:val="both"/>
        <w:rPr>
          <w:color w:val="auto"/>
        </w:rPr>
      </w:pPr>
      <w:r w:rsidRPr="00EC66AA">
        <w:rPr>
          <w:color w:val="auto"/>
        </w:rPr>
        <w:t>При планирано прекъсване във функционирането на платформата това обстоятелство се оповестя</w:t>
      </w:r>
      <w:r w:rsidR="007D7B94">
        <w:rPr>
          <w:color w:val="auto"/>
        </w:rPr>
        <w:t>ва на интернет страницата на АПП</w:t>
      </w:r>
      <w:r w:rsidRPr="00EC66AA">
        <w:rPr>
          <w:color w:val="auto"/>
        </w:rPr>
        <w:t xml:space="preserve">К с посочване на датата и продължителността на планираното прекъсване на платформата и прекъсването се извършва по начин, който да не засяга деня на провеждането на търг или последния ден от изтичащ срок. </w:t>
      </w:r>
    </w:p>
    <w:p w:rsidR="007D7B94" w:rsidRDefault="007D7B94" w:rsidP="007D7B94">
      <w:pPr>
        <w:pStyle w:val="Default"/>
        <w:ind w:firstLine="709"/>
        <w:jc w:val="both"/>
        <w:rPr>
          <w:b/>
          <w:bCs/>
          <w:color w:val="auto"/>
        </w:rPr>
      </w:pPr>
    </w:p>
    <w:p w:rsidR="002B0B20" w:rsidRPr="00EC66AA" w:rsidRDefault="002B0B20" w:rsidP="007D7B94">
      <w:pPr>
        <w:pStyle w:val="Default"/>
        <w:ind w:firstLine="709"/>
        <w:jc w:val="both"/>
        <w:rPr>
          <w:color w:val="auto"/>
        </w:rPr>
      </w:pPr>
      <w:r w:rsidRPr="00EC66AA">
        <w:rPr>
          <w:b/>
          <w:bCs/>
          <w:color w:val="auto"/>
        </w:rPr>
        <w:t xml:space="preserve">ВРЪЩАНЕ НА ДЕПОЗИТНАТА ВНОСКА: </w:t>
      </w:r>
    </w:p>
    <w:p w:rsidR="002B0B20" w:rsidRPr="00EC66AA" w:rsidRDefault="002B0B20" w:rsidP="001548E8">
      <w:pPr>
        <w:pStyle w:val="Default"/>
        <w:ind w:firstLine="709"/>
        <w:jc w:val="both"/>
        <w:rPr>
          <w:color w:val="auto"/>
        </w:rPr>
      </w:pPr>
      <w:r w:rsidRPr="00EC66AA">
        <w:rPr>
          <w:color w:val="auto"/>
        </w:rPr>
        <w:t xml:space="preserve">Депозитната вноска на спечелилия участник не се възстановява, а се приспада при плащане на дължимата цена за имота. Депозитът на класирания на 2-ро място участник се освобождава след сключване на договор за продажба на имота с класирания на първо място кандидат. </w:t>
      </w:r>
    </w:p>
    <w:p w:rsidR="002B0B20" w:rsidRPr="00EC66AA" w:rsidRDefault="002B0B20" w:rsidP="001548E8">
      <w:pPr>
        <w:pStyle w:val="Default"/>
        <w:ind w:firstLine="709"/>
        <w:jc w:val="both"/>
        <w:rPr>
          <w:color w:val="auto"/>
        </w:rPr>
      </w:pPr>
      <w:r w:rsidRPr="00EC66AA">
        <w:rPr>
          <w:color w:val="auto"/>
        </w:rPr>
        <w:t xml:space="preserve">Не се връща депозит на участник, който е определен за купувач, но не е заплатил в срок определените в заповедта на областния управител цена, данъци и режийни разноски. </w:t>
      </w:r>
    </w:p>
    <w:p w:rsidR="002B0B20" w:rsidRPr="009B0358" w:rsidRDefault="002B0B20" w:rsidP="00EC66AA">
      <w:pPr>
        <w:pStyle w:val="Default"/>
        <w:jc w:val="both"/>
        <w:rPr>
          <w:b/>
          <w:color w:val="auto"/>
        </w:rPr>
      </w:pPr>
      <w:r w:rsidRPr="009B0358">
        <w:rPr>
          <w:b/>
          <w:color w:val="auto"/>
        </w:rPr>
        <w:t xml:space="preserve">В случай, че никой от оторизиралите се участници не потвърди по-висока от началната тръжна цена с една стъпка на наддаване, внесените от тях депозити се задържат и не им се възстановяват. </w:t>
      </w:r>
    </w:p>
    <w:p w:rsidR="002B0B20" w:rsidRPr="00EC66AA" w:rsidRDefault="002B0B20" w:rsidP="001548E8">
      <w:pPr>
        <w:pStyle w:val="Default"/>
        <w:ind w:firstLine="709"/>
        <w:jc w:val="both"/>
        <w:rPr>
          <w:color w:val="auto"/>
        </w:rPr>
      </w:pPr>
      <w:r w:rsidRPr="00EC66AA">
        <w:rPr>
          <w:color w:val="auto"/>
        </w:rPr>
        <w:t xml:space="preserve">Депозитите на участници, класирани на 3-то и следващи места, и на кандидати, които не са допуснати до участие в електронния търг, се освобождават след изтичане на 14–дневния срок за обжалване на заповедта за определяне на купувач. При обжалване депозитите се възстановяват след приключване на процедурата с влязла в сила заповед за определяне на купувач или за прекратяване на търга. </w:t>
      </w:r>
    </w:p>
    <w:p w:rsidR="00B718FF" w:rsidRDefault="002B0B20" w:rsidP="00B718FF">
      <w:pPr>
        <w:pStyle w:val="Default"/>
        <w:ind w:firstLine="709"/>
        <w:jc w:val="both"/>
        <w:rPr>
          <w:color w:val="auto"/>
        </w:rPr>
      </w:pPr>
      <w:r w:rsidRPr="00EC66AA">
        <w:rPr>
          <w:b/>
          <w:bCs/>
          <w:color w:val="auto"/>
        </w:rPr>
        <w:t>За връщане на депозита лицата подават заявление до областния управител с посочена в него банкова сметка</w:t>
      </w:r>
      <w:r w:rsidR="00276E8F">
        <w:rPr>
          <w:color w:val="auto"/>
        </w:rPr>
        <w:t xml:space="preserve">. </w:t>
      </w:r>
    </w:p>
    <w:p w:rsidR="005B214D" w:rsidRDefault="005B214D" w:rsidP="00B718FF">
      <w:pPr>
        <w:pStyle w:val="Default"/>
        <w:ind w:firstLine="709"/>
        <w:jc w:val="both"/>
        <w:rPr>
          <w:b/>
          <w:color w:val="auto"/>
        </w:rPr>
      </w:pPr>
    </w:p>
    <w:p w:rsidR="000658F5" w:rsidRPr="00B718FF" w:rsidRDefault="000658F5" w:rsidP="00B718FF">
      <w:pPr>
        <w:pStyle w:val="Default"/>
        <w:ind w:firstLine="709"/>
        <w:jc w:val="both"/>
        <w:rPr>
          <w:color w:val="auto"/>
        </w:rPr>
      </w:pPr>
      <w:r w:rsidRPr="000658F5">
        <w:rPr>
          <w:b/>
          <w:color w:val="auto"/>
        </w:rPr>
        <w:t>ПЛАЩАНЕ НА ЦЕНАТА:</w:t>
      </w:r>
    </w:p>
    <w:p w:rsidR="000658F5" w:rsidRPr="000658F5" w:rsidRDefault="000658F5" w:rsidP="000658F5">
      <w:pPr>
        <w:pStyle w:val="Default"/>
        <w:ind w:firstLine="709"/>
        <w:jc w:val="both"/>
        <w:rPr>
          <w:color w:val="auto"/>
        </w:rPr>
      </w:pPr>
      <w:r w:rsidRPr="000658F5">
        <w:rPr>
          <w:color w:val="auto"/>
        </w:rPr>
        <w:t xml:space="preserve">Въз основа на резултатите от търга Областният управител на област </w:t>
      </w:r>
      <w:r>
        <w:rPr>
          <w:color w:val="auto"/>
        </w:rPr>
        <w:t>Благоевград</w:t>
      </w:r>
      <w:r w:rsidRPr="000658F5">
        <w:rPr>
          <w:color w:val="auto"/>
        </w:rPr>
        <w:t xml:space="preserve"> издава заповед, с която определя спечелилия търга, продажната цена и условията на плащането. Заповедта се издава в 7–дневен срок от датата на търга и се обявява в сградата на Областна администрация </w:t>
      </w:r>
      <w:r w:rsidR="0038544B">
        <w:rPr>
          <w:color w:val="auto"/>
        </w:rPr>
        <w:t>Благоевград, п</w:t>
      </w:r>
      <w:r w:rsidRPr="000658F5">
        <w:rPr>
          <w:color w:val="auto"/>
        </w:rPr>
        <w:t>л. „</w:t>
      </w:r>
      <w:r w:rsidR="0038544B">
        <w:rPr>
          <w:color w:val="auto"/>
        </w:rPr>
        <w:t>Георги Измирлиев” № 9</w:t>
      </w:r>
      <w:r w:rsidRPr="000658F5">
        <w:rPr>
          <w:color w:val="auto"/>
        </w:rPr>
        <w:t xml:space="preserve">, на таблото за съобщения – място, достъпно за всички заинтересовани лица и на интернет страницата на Областна администрация </w:t>
      </w:r>
      <w:r w:rsidR="0038544B">
        <w:rPr>
          <w:color w:val="auto"/>
        </w:rPr>
        <w:t>Благоевград</w:t>
      </w:r>
      <w:r w:rsidRPr="000658F5">
        <w:rPr>
          <w:color w:val="auto"/>
        </w:rPr>
        <w:t xml:space="preserve">. </w:t>
      </w:r>
    </w:p>
    <w:p w:rsidR="000658F5" w:rsidRPr="000658F5" w:rsidRDefault="000658F5" w:rsidP="000630A4">
      <w:pPr>
        <w:pStyle w:val="Default"/>
        <w:ind w:firstLine="709"/>
        <w:jc w:val="both"/>
        <w:rPr>
          <w:color w:val="auto"/>
        </w:rPr>
      </w:pPr>
      <w:r w:rsidRPr="000658F5">
        <w:rPr>
          <w:color w:val="auto"/>
        </w:rPr>
        <w:t>Заповедта се съобщава на участниците в тър</w:t>
      </w:r>
      <w:r w:rsidR="00F40728">
        <w:rPr>
          <w:color w:val="auto"/>
        </w:rPr>
        <w:t xml:space="preserve">га по реда на </w:t>
      </w:r>
      <w:proofErr w:type="spellStart"/>
      <w:r w:rsidR="00F40728">
        <w:rPr>
          <w:color w:val="auto"/>
        </w:rPr>
        <w:t>Административно</w:t>
      </w:r>
      <w:r w:rsidRPr="000658F5">
        <w:rPr>
          <w:color w:val="auto"/>
        </w:rPr>
        <w:t>процесуалния</w:t>
      </w:r>
      <w:proofErr w:type="spellEnd"/>
      <w:r w:rsidRPr="000658F5">
        <w:rPr>
          <w:color w:val="auto"/>
        </w:rPr>
        <w:t xml:space="preserve"> кодекс. Заинтересованите участници могат да я обжалв</w:t>
      </w:r>
      <w:r w:rsidR="00D44D18">
        <w:rPr>
          <w:color w:val="auto"/>
        </w:rPr>
        <w:t xml:space="preserve">ат по реда на </w:t>
      </w:r>
      <w:proofErr w:type="spellStart"/>
      <w:r w:rsidR="00D44D18">
        <w:rPr>
          <w:color w:val="auto"/>
        </w:rPr>
        <w:t>Административно</w:t>
      </w:r>
      <w:r w:rsidRPr="000658F5">
        <w:rPr>
          <w:color w:val="auto"/>
        </w:rPr>
        <w:t>процесуалния</w:t>
      </w:r>
      <w:proofErr w:type="spellEnd"/>
      <w:r w:rsidRPr="000658F5">
        <w:rPr>
          <w:color w:val="auto"/>
        </w:rPr>
        <w:t xml:space="preserve"> кодекс. </w:t>
      </w:r>
    </w:p>
    <w:p w:rsidR="000658F5" w:rsidRPr="000658F5" w:rsidRDefault="000658F5" w:rsidP="000630A4">
      <w:pPr>
        <w:pStyle w:val="Default"/>
        <w:ind w:firstLine="709"/>
        <w:jc w:val="both"/>
        <w:rPr>
          <w:color w:val="auto"/>
        </w:rPr>
      </w:pPr>
      <w:r w:rsidRPr="000658F5">
        <w:rPr>
          <w:color w:val="auto"/>
        </w:rPr>
        <w:t xml:space="preserve">След като заповедта на областния управител влезе в сила, спечелилият търга е длъжен в 14–дневен срок да внесе цената, дължимите данъци, такси и режийни разноски по сметките, посочени в заповедта, като представи платежните документи в администрацията за подписване на договор. Спечелилият търга участник следва да заплати достигнатата тръжна цена, режийни разноски по сметка на Областна администрация </w:t>
      </w:r>
      <w:r w:rsidR="000630A4">
        <w:rPr>
          <w:color w:val="auto"/>
        </w:rPr>
        <w:t>Благоевград</w:t>
      </w:r>
      <w:r w:rsidRPr="000658F5">
        <w:rPr>
          <w:color w:val="auto"/>
        </w:rPr>
        <w:t xml:space="preserve">: </w:t>
      </w:r>
      <w:r w:rsidR="007A2F31" w:rsidRPr="00B706FC">
        <w:rPr>
          <w:b/>
        </w:rPr>
        <w:t>IBAN BG</w:t>
      </w:r>
      <w:r w:rsidR="007A2F31" w:rsidRPr="00B706FC">
        <w:rPr>
          <w:b/>
          <w:lang w:val="en-US"/>
        </w:rPr>
        <w:t>08 UBBS 8888 3304 0676 03</w:t>
      </w:r>
      <w:r w:rsidR="007A2F31" w:rsidRPr="00B706FC">
        <w:rPr>
          <w:b/>
        </w:rPr>
        <w:t xml:space="preserve"> BIC код</w:t>
      </w:r>
      <w:r w:rsidR="007A2F31" w:rsidRPr="00B706FC">
        <w:rPr>
          <w:b/>
          <w:lang w:val="en-US"/>
        </w:rPr>
        <w:t>:</w:t>
      </w:r>
      <w:r w:rsidR="007A2F31" w:rsidRPr="00B706FC">
        <w:rPr>
          <w:b/>
        </w:rPr>
        <w:t xml:space="preserve"> </w:t>
      </w:r>
      <w:r w:rsidR="007A2F31" w:rsidRPr="00B706FC">
        <w:rPr>
          <w:b/>
          <w:lang w:val="en-US"/>
        </w:rPr>
        <w:t>UBBS BGSF</w:t>
      </w:r>
      <w:r w:rsidR="007A2F31" w:rsidRPr="00B706FC">
        <w:rPr>
          <w:b/>
        </w:rPr>
        <w:t xml:space="preserve"> ОББ АД – клон Благоевград</w:t>
      </w:r>
      <w:r w:rsidRPr="000658F5">
        <w:rPr>
          <w:color w:val="auto"/>
        </w:rPr>
        <w:t xml:space="preserve">, в лева, в 14-дневен срок от влизане в сила на заповедта за определяне на купувача. Дължимият местен данък се заплаща в същия срок по сметка на община </w:t>
      </w:r>
      <w:r w:rsidR="000E6A13">
        <w:rPr>
          <w:color w:val="auto"/>
        </w:rPr>
        <w:t>Гърмен.</w:t>
      </w:r>
      <w:r w:rsidRPr="000658F5">
        <w:rPr>
          <w:color w:val="auto"/>
        </w:rPr>
        <w:t xml:space="preserve"> </w:t>
      </w:r>
    </w:p>
    <w:p w:rsidR="000658F5" w:rsidRDefault="000658F5" w:rsidP="0012147E">
      <w:pPr>
        <w:pStyle w:val="Default"/>
        <w:ind w:firstLine="709"/>
        <w:jc w:val="both"/>
        <w:rPr>
          <w:color w:val="auto"/>
        </w:rPr>
      </w:pPr>
      <w:r w:rsidRPr="000658F5">
        <w:rPr>
          <w:color w:val="auto"/>
        </w:rPr>
        <w:t>Ако спечелилият търга участник не внесе дължимите суми в срок, счита се, че се е отказал от сключването на сделката. В такъв случай внесеният от него депозит се задържа и тогава Областният управител може да прекрати търга или да определи за купувач участника, предложил следващата по размер цена. Ако и това лице не внесе цената в 14–дневен срок от влизане в сила на заповедта, с която то се определя за купувач, Областният управител може да насрочи нов електронен търг.</w:t>
      </w:r>
    </w:p>
    <w:p w:rsidR="000658F5" w:rsidRPr="00EC66AA" w:rsidRDefault="000658F5" w:rsidP="00EC66AA">
      <w:pPr>
        <w:pStyle w:val="Default"/>
        <w:jc w:val="both"/>
        <w:rPr>
          <w:color w:val="auto"/>
        </w:rPr>
      </w:pPr>
    </w:p>
    <w:p w:rsidR="002B0B20" w:rsidRPr="00EC66AA" w:rsidRDefault="002B0B20" w:rsidP="00006AEE">
      <w:pPr>
        <w:pStyle w:val="Default"/>
        <w:ind w:firstLine="709"/>
        <w:jc w:val="both"/>
        <w:rPr>
          <w:color w:val="auto"/>
        </w:rPr>
      </w:pPr>
      <w:r w:rsidRPr="00EC66AA">
        <w:rPr>
          <w:b/>
          <w:bCs/>
          <w:color w:val="auto"/>
        </w:rPr>
        <w:t xml:space="preserve">ДОГОВОР ЗА ПРОДАЖБА НА НЕДВИЖИМ ИМОТ – ЧАСТНА ДЪРЖАВНА </w:t>
      </w:r>
    </w:p>
    <w:p w:rsidR="002B0B20" w:rsidRPr="00EC66AA" w:rsidRDefault="002B0B20" w:rsidP="00EC66AA">
      <w:pPr>
        <w:pStyle w:val="Default"/>
        <w:jc w:val="both"/>
        <w:rPr>
          <w:color w:val="auto"/>
        </w:rPr>
      </w:pPr>
      <w:r w:rsidRPr="00EC66AA">
        <w:rPr>
          <w:b/>
          <w:bCs/>
          <w:color w:val="auto"/>
        </w:rPr>
        <w:t xml:space="preserve">СОБСТВЕНОСТ: </w:t>
      </w:r>
    </w:p>
    <w:p w:rsidR="002B0B20" w:rsidRPr="00EC66AA" w:rsidRDefault="002B0B20" w:rsidP="00006AEE">
      <w:pPr>
        <w:pStyle w:val="Default"/>
        <w:ind w:firstLine="709"/>
        <w:jc w:val="both"/>
        <w:rPr>
          <w:color w:val="auto"/>
        </w:rPr>
      </w:pPr>
      <w:r w:rsidRPr="00EC66AA">
        <w:rPr>
          <w:color w:val="auto"/>
        </w:rPr>
        <w:t xml:space="preserve">Въз основа на влязлата в сила заповед, с която се обявява за купувач спечелилият търга участник и представени от купувача надлежни документи за платена цена, данъци и такси, областният управител сключва договор за продажба на имота в 7-дневен срок. </w:t>
      </w:r>
    </w:p>
    <w:p w:rsidR="002B0B20" w:rsidRPr="00EC66AA" w:rsidRDefault="002B0B20" w:rsidP="002210F9">
      <w:pPr>
        <w:pStyle w:val="Default"/>
        <w:ind w:firstLine="709"/>
        <w:jc w:val="both"/>
        <w:rPr>
          <w:color w:val="auto"/>
        </w:rPr>
      </w:pPr>
      <w:r w:rsidRPr="00EC66AA">
        <w:rPr>
          <w:color w:val="auto"/>
        </w:rPr>
        <w:t xml:space="preserve">Преди сключване на договора се изисква служебно информация от компетентния орган за наличие или липса на публични задължения на определения за спечелил търга участник. Договор за продажба не се сключва с участник, за който по служебен път компетентният орган е установил, че има задължения за данъци, за задължителни осигурителни вноски и други публични задължения по смисъла на чл. 162, ал. 2, т. 1 от ДОПК и към Областна администрация </w:t>
      </w:r>
      <w:r w:rsidR="00006AEE">
        <w:rPr>
          <w:color w:val="auto"/>
        </w:rPr>
        <w:t>Благоевград</w:t>
      </w:r>
      <w:r w:rsidRPr="00EC66AA">
        <w:rPr>
          <w:color w:val="auto"/>
        </w:rPr>
        <w:t xml:space="preserve">. </w:t>
      </w:r>
    </w:p>
    <w:p w:rsidR="002B0B20" w:rsidRPr="00EC66AA" w:rsidRDefault="002B0B20" w:rsidP="00006AEE">
      <w:pPr>
        <w:pStyle w:val="Default"/>
        <w:ind w:firstLine="709"/>
        <w:jc w:val="both"/>
        <w:rPr>
          <w:color w:val="auto"/>
        </w:rPr>
      </w:pPr>
      <w:r w:rsidRPr="00EC66AA">
        <w:rPr>
          <w:color w:val="auto"/>
        </w:rPr>
        <w:t xml:space="preserve">Собствеността се прехвърля на купувача от датата на сключването на договора. </w:t>
      </w:r>
    </w:p>
    <w:p w:rsidR="002B0B20" w:rsidRPr="00EC66AA" w:rsidRDefault="002B0B20" w:rsidP="00442C08">
      <w:pPr>
        <w:pStyle w:val="Default"/>
        <w:ind w:firstLine="709"/>
        <w:jc w:val="both"/>
        <w:rPr>
          <w:color w:val="auto"/>
        </w:rPr>
      </w:pPr>
      <w:r w:rsidRPr="00EC66AA">
        <w:rPr>
          <w:color w:val="auto"/>
        </w:rPr>
        <w:t>Договорът се вписв</w:t>
      </w:r>
      <w:r w:rsidR="00A33AF2">
        <w:rPr>
          <w:color w:val="auto"/>
        </w:rPr>
        <w:t>а в Служба по вписванията – гр. Гоце Делчев</w:t>
      </w:r>
      <w:r w:rsidRPr="00EC66AA">
        <w:rPr>
          <w:color w:val="auto"/>
        </w:rPr>
        <w:t xml:space="preserve"> за сметка на купувача, след което Областният управител служебно отписва имота, вписва обстоятелството в акта за държавна собственост и отбелязва извършената сделка в актовите книги на имотите – държавна собственост. </w:t>
      </w:r>
    </w:p>
    <w:p w:rsidR="00EC66AA" w:rsidRDefault="00EC66AA" w:rsidP="00EC66AA">
      <w:pPr>
        <w:pStyle w:val="Default"/>
        <w:jc w:val="both"/>
        <w:rPr>
          <w:b/>
          <w:bCs/>
          <w:color w:val="auto"/>
        </w:rPr>
      </w:pPr>
    </w:p>
    <w:p w:rsidR="00925B62" w:rsidRDefault="00925B62" w:rsidP="00EC66AA">
      <w:pPr>
        <w:pStyle w:val="Default"/>
        <w:jc w:val="both"/>
        <w:rPr>
          <w:b/>
          <w:bCs/>
          <w:color w:val="auto"/>
        </w:rPr>
      </w:pPr>
    </w:p>
    <w:p w:rsidR="00925B62" w:rsidRPr="00925B62" w:rsidRDefault="00925B62" w:rsidP="00EC66AA">
      <w:pPr>
        <w:pStyle w:val="Default"/>
        <w:jc w:val="both"/>
        <w:rPr>
          <w:b/>
          <w:bCs/>
          <w:i/>
          <w:color w:val="auto"/>
        </w:rPr>
      </w:pPr>
      <w:r w:rsidRPr="00925B62">
        <w:rPr>
          <w:b/>
        </w:rPr>
        <w:t>*ЗАБЕЛЕЖКА</w:t>
      </w:r>
      <w:r>
        <w:t xml:space="preserve">: </w:t>
      </w:r>
      <w:r w:rsidRPr="00925B62">
        <w:rPr>
          <w:i/>
        </w:rPr>
        <w:t xml:space="preserve">Участниците в търга следва да имат предвид, че Областна администрация </w:t>
      </w:r>
      <w:r>
        <w:rPr>
          <w:i/>
        </w:rPr>
        <w:t>Благоевград</w:t>
      </w:r>
      <w:r w:rsidRPr="00925B62">
        <w:rPr>
          <w:i/>
        </w:rPr>
        <w:t xml:space="preserve"> е регистрирана по ЗДДС, когато имотът предмет на търга е облагаема доставка. В дължимите плащания се включват 2% режийни разноски, данък при придобиване на имущество, съгласно чл. 44, ал. 1 от ЗМДТ и такса съгласно чл. 2 от Тарифата за държавните такси, събирани от Агенция по вписванията.</w:t>
      </w:r>
    </w:p>
    <w:p w:rsidR="00925B62" w:rsidRDefault="00925B62" w:rsidP="00EC66AA">
      <w:pPr>
        <w:pStyle w:val="af7"/>
        <w:ind w:firstLine="0"/>
        <w:rPr>
          <w:rFonts w:ascii="Times New Roman" w:hAnsi="Times New Roman" w:cs="Times New Roman"/>
          <w:b/>
          <w:sz w:val="24"/>
          <w:szCs w:val="24"/>
        </w:rPr>
      </w:pPr>
    </w:p>
    <w:p w:rsidR="00EC66AA" w:rsidRDefault="00EC66AA" w:rsidP="00EC66AA">
      <w:pPr>
        <w:pStyle w:val="af7"/>
        <w:ind w:firstLine="0"/>
        <w:rPr>
          <w:rFonts w:ascii="Times New Roman" w:hAnsi="Times New Roman" w:cs="Times New Roman"/>
          <w:b/>
          <w:sz w:val="24"/>
          <w:szCs w:val="24"/>
        </w:rPr>
      </w:pPr>
      <w:r w:rsidRPr="00EC66AA">
        <w:rPr>
          <w:rFonts w:ascii="Times New Roman" w:hAnsi="Times New Roman" w:cs="Times New Roman"/>
          <w:b/>
          <w:sz w:val="24"/>
          <w:szCs w:val="24"/>
        </w:rPr>
        <w:t>ГЕОРГИ ДИНЕВ</w:t>
      </w:r>
      <w:r>
        <w:rPr>
          <w:rFonts w:ascii="Times New Roman" w:hAnsi="Times New Roman" w:cs="Times New Roman"/>
          <w:b/>
          <w:sz w:val="24"/>
          <w:szCs w:val="24"/>
        </w:rPr>
        <w:t xml:space="preserve"> (п)</w:t>
      </w:r>
    </w:p>
    <w:p w:rsidR="00CD0A11" w:rsidRPr="00732005" w:rsidRDefault="00EC66AA" w:rsidP="00732005">
      <w:pPr>
        <w:pStyle w:val="af7"/>
        <w:ind w:firstLine="0"/>
        <w:rPr>
          <w:rFonts w:ascii="Times New Roman" w:hAnsi="Times New Roman" w:cs="Times New Roman"/>
          <w:i/>
          <w:sz w:val="24"/>
          <w:szCs w:val="24"/>
        </w:rPr>
      </w:pPr>
      <w:r w:rsidRPr="00EC66AA">
        <w:rPr>
          <w:rFonts w:ascii="Times New Roman" w:hAnsi="Times New Roman" w:cs="Times New Roman"/>
          <w:i/>
          <w:sz w:val="24"/>
          <w:szCs w:val="24"/>
        </w:rPr>
        <w:t>Областен</w:t>
      </w:r>
      <w:r w:rsidR="00732005">
        <w:rPr>
          <w:rFonts w:ascii="Times New Roman" w:hAnsi="Times New Roman" w:cs="Times New Roman"/>
          <w:i/>
          <w:sz w:val="24"/>
          <w:szCs w:val="24"/>
        </w:rPr>
        <w:t xml:space="preserve"> управител на област Благоевград</w:t>
      </w:r>
    </w:p>
    <w:p w:rsidR="00CD0A11" w:rsidRDefault="00CD0A11">
      <w:pPr>
        <w:pStyle w:val="af7"/>
        <w:rPr>
          <w:rFonts w:ascii="Times New Roman" w:hAnsi="Times New Roman" w:cs="Times New Roman"/>
          <w:sz w:val="24"/>
          <w:szCs w:val="24"/>
        </w:rPr>
      </w:pPr>
    </w:p>
    <w:p w:rsidR="00300F50" w:rsidRDefault="005C4301" w:rsidP="003438AE">
      <w:pPr>
        <w:autoSpaceDE w:val="0"/>
        <w:autoSpaceDN w:val="0"/>
        <w:adjustRightInd w:val="0"/>
        <w:ind w:firstLine="0"/>
        <w:rPr>
          <w:i/>
          <w:iCs/>
          <w:color w:val="000000"/>
          <w:lang w:eastAsia="bg-BG"/>
        </w:rPr>
      </w:pPr>
      <w:r>
        <w:rPr>
          <w:i/>
          <w:iCs/>
          <w:color w:val="000000"/>
          <w:lang w:eastAsia="bg-BG"/>
        </w:rPr>
        <w:t xml:space="preserve">       </w:t>
      </w:r>
      <w:r w:rsidR="003438AE">
        <w:rPr>
          <w:i/>
          <w:iCs/>
          <w:color w:val="000000"/>
          <w:lang w:eastAsia="bg-BG"/>
        </w:rPr>
        <w:t xml:space="preserve">                                                                                                            </w:t>
      </w:r>
    </w:p>
    <w:p w:rsidR="00F15B3F" w:rsidRDefault="00300F50" w:rsidP="003438AE">
      <w:pPr>
        <w:autoSpaceDE w:val="0"/>
        <w:autoSpaceDN w:val="0"/>
        <w:adjustRightInd w:val="0"/>
        <w:ind w:firstLine="0"/>
        <w:rPr>
          <w:i/>
          <w:iCs/>
          <w:color w:val="000000"/>
          <w:lang w:eastAsia="bg-BG"/>
        </w:rPr>
      </w:pPr>
      <w:r>
        <w:rPr>
          <w:i/>
          <w:iCs/>
          <w:color w:val="000000"/>
          <w:lang w:eastAsia="bg-BG"/>
        </w:rPr>
        <w:t xml:space="preserve">                                                                                                               </w:t>
      </w:r>
    </w:p>
    <w:p w:rsidR="00F15B3F" w:rsidRDefault="00F15B3F" w:rsidP="003438AE">
      <w:pPr>
        <w:autoSpaceDE w:val="0"/>
        <w:autoSpaceDN w:val="0"/>
        <w:adjustRightInd w:val="0"/>
        <w:ind w:firstLine="0"/>
        <w:rPr>
          <w:i/>
          <w:iCs/>
          <w:color w:val="000000"/>
          <w:lang w:eastAsia="bg-BG"/>
        </w:rPr>
      </w:pPr>
    </w:p>
    <w:p w:rsidR="00F15B3F" w:rsidRDefault="00F15B3F" w:rsidP="003438AE">
      <w:pPr>
        <w:autoSpaceDE w:val="0"/>
        <w:autoSpaceDN w:val="0"/>
        <w:adjustRightInd w:val="0"/>
        <w:ind w:firstLine="0"/>
        <w:rPr>
          <w:i/>
          <w:iCs/>
          <w:color w:val="000000"/>
          <w:lang w:eastAsia="bg-BG"/>
        </w:rPr>
      </w:pPr>
    </w:p>
    <w:p w:rsidR="00F15B3F" w:rsidRDefault="00F15B3F" w:rsidP="003438AE">
      <w:pPr>
        <w:autoSpaceDE w:val="0"/>
        <w:autoSpaceDN w:val="0"/>
        <w:adjustRightInd w:val="0"/>
        <w:ind w:firstLine="0"/>
        <w:rPr>
          <w:i/>
          <w:iCs/>
          <w:color w:val="000000"/>
          <w:lang w:eastAsia="bg-BG"/>
        </w:rPr>
      </w:pPr>
    </w:p>
    <w:p w:rsidR="00300F50" w:rsidRPr="00E06DC3" w:rsidRDefault="00407840" w:rsidP="00E06DC3">
      <w:pPr>
        <w:autoSpaceDE w:val="0"/>
        <w:autoSpaceDN w:val="0"/>
        <w:adjustRightInd w:val="0"/>
        <w:ind w:firstLine="0"/>
        <w:rPr>
          <w:i/>
          <w:iCs/>
          <w:color w:val="000000"/>
          <w:lang w:eastAsia="bg-BG"/>
        </w:rPr>
      </w:pPr>
      <w:r>
        <w:rPr>
          <w:rFonts w:ascii="Times New Roman" w:hAnsi="Times New Roman" w:cs="Times New Roman"/>
          <w:i/>
          <w:iCs/>
          <w:color w:val="000000"/>
          <w:sz w:val="24"/>
          <w:szCs w:val="24"/>
          <w:lang w:eastAsia="bg-BG"/>
        </w:rPr>
        <w:t xml:space="preserve">                                                                                                              </w:t>
      </w:r>
      <w:r w:rsidR="00CD0A11" w:rsidRPr="00CD0A11">
        <w:rPr>
          <w:rFonts w:ascii="Times New Roman" w:hAnsi="Times New Roman" w:cs="Times New Roman"/>
          <w:i/>
          <w:iCs/>
          <w:color w:val="000000"/>
          <w:sz w:val="24"/>
          <w:szCs w:val="24"/>
          <w:lang w:eastAsia="bg-BG"/>
        </w:rPr>
        <w:t xml:space="preserve">ПРОЕКТ! </w:t>
      </w:r>
    </w:p>
    <w:p w:rsidR="00407840" w:rsidRDefault="00407840" w:rsidP="00E06DC3">
      <w:pPr>
        <w:autoSpaceDE w:val="0"/>
        <w:autoSpaceDN w:val="0"/>
        <w:adjustRightInd w:val="0"/>
        <w:ind w:firstLine="0"/>
        <w:rPr>
          <w:rFonts w:ascii="Times New Roman" w:hAnsi="Times New Roman" w:cs="Times New Roman"/>
          <w:b/>
          <w:bCs/>
          <w:color w:val="000000"/>
          <w:sz w:val="24"/>
          <w:szCs w:val="24"/>
          <w:lang w:eastAsia="bg-BG"/>
        </w:rPr>
      </w:pPr>
    </w:p>
    <w:p w:rsidR="00CD0A11" w:rsidRPr="00CD0A11" w:rsidRDefault="00CD0A11" w:rsidP="003438AE">
      <w:pPr>
        <w:autoSpaceDE w:val="0"/>
        <w:autoSpaceDN w:val="0"/>
        <w:adjustRightInd w:val="0"/>
        <w:ind w:firstLine="0"/>
        <w:jc w:val="center"/>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Д О Г О В О Р</w:t>
      </w:r>
    </w:p>
    <w:p w:rsidR="003438AE" w:rsidRDefault="00CD0A11" w:rsidP="00783B98">
      <w:pPr>
        <w:autoSpaceDE w:val="0"/>
        <w:autoSpaceDN w:val="0"/>
        <w:adjustRightInd w:val="0"/>
        <w:ind w:firstLine="0"/>
        <w:jc w:val="center"/>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ЗА ПРОДАЖБА НА НЕДВИЖИМ ИМОТ-ЧАСТНА ДЪРЖАВНА СОБСТВЕНОСТ ПО РЕДА НА ЧЛ. 44, ал.</w:t>
      </w:r>
      <w:r w:rsidR="00A21418">
        <w:rPr>
          <w:rFonts w:ascii="Times New Roman" w:hAnsi="Times New Roman" w:cs="Times New Roman"/>
          <w:b/>
          <w:bCs/>
          <w:color w:val="000000"/>
          <w:sz w:val="24"/>
          <w:szCs w:val="24"/>
          <w:lang w:val="en-US" w:eastAsia="bg-BG"/>
        </w:rPr>
        <w:t xml:space="preserve"> </w:t>
      </w:r>
      <w:r w:rsidRPr="00CD0A11">
        <w:rPr>
          <w:rFonts w:ascii="Times New Roman" w:hAnsi="Times New Roman" w:cs="Times New Roman"/>
          <w:b/>
          <w:bCs/>
          <w:color w:val="000000"/>
          <w:sz w:val="24"/>
          <w:szCs w:val="24"/>
          <w:lang w:eastAsia="bg-BG"/>
        </w:rPr>
        <w:t>2 ОТ ЗАКОНА ЗА ДЪРЖАВНАТА СОБСТВЕНОСТ И ЧЛ. 58, ал.</w:t>
      </w:r>
      <w:r w:rsidR="00A21418">
        <w:rPr>
          <w:rFonts w:ascii="Times New Roman" w:hAnsi="Times New Roman" w:cs="Times New Roman"/>
          <w:b/>
          <w:bCs/>
          <w:color w:val="000000"/>
          <w:sz w:val="24"/>
          <w:szCs w:val="24"/>
          <w:lang w:val="en-US" w:eastAsia="bg-BG"/>
        </w:rPr>
        <w:t xml:space="preserve"> </w:t>
      </w:r>
      <w:r w:rsidRPr="00CD0A11">
        <w:rPr>
          <w:rFonts w:ascii="Times New Roman" w:hAnsi="Times New Roman" w:cs="Times New Roman"/>
          <w:b/>
          <w:bCs/>
          <w:color w:val="000000"/>
          <w:sz w:val="24"/>
          <w:szCs w:val="24"/>
          <w:lang w:eastAsia="bg-BG"/>
        </w:rPr>
        <w:t>1 ОТ ППЗДС</w:t>
      </w:r>
    </w:p>
    <w:p w:rsidR="003438AE" w:rsidRDefault="003438AE" w:rsidP="003438AE">
      <w:pPr>
        <w:autoSpaceDE w:val="0"/>
        <w:autoSpaceDN w:val="0"/>
        <w:adjustRightInd w:val="0"/>
        <w:ind w:firstLine="0"/>
        <w:rPr>
          <w:rFonts w:ascii="Times New Roman" w:hAnsi="Times New Roman" w:cs="Times New Roman"/>
          <w:color w:val="000000"/>
          <w:sz w:val="24"/>
          <w:szCs w:val="24"/>
          <w:lang w:eastAsia="bg-BG"/>
        </w:rPr>
      </w:pP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Днес, </w:t>
      </w:r>
      <w:r w:rsidR="00B0146F" w:rsidRPr="00D2441C">
        <w:rPr>
          <w:rFonts w:ascii="Times New Roman" w:hAnsi="Times New Roman" w:cs="Times New Roman"/>
          <w:color w:val="000000"/>
          <w:sz w:val="24"/>
          <w:szCs w:val="24"/>
          <w:lang w:eastAsia="bg-BG"/>
        </w:rPr>
        <w:t>……………..</w:t>
      </w:r>
      <w:r w:rsidRPr="00D2441C">
        <w:rPr>
          <w:rFonts w:ascii="Times New Roman" w:hAnsi="Times New Roman" w:cs="Times New Roman"/>
          <w:color w:val="000000"/>
          <w:sz w:val="24"/>
          <w:szCs w:val="24"/>
          <w:lang w:eastAsia="bg-BG"/>
        </w:rPr>
        <w:t xml:space="preserve">2025 г., в гр. </w:t>
      </w:r>
      <w:r w:rsidR="003438AE" w:rsidRPr="00D2441C">
        <w:rPr>
          <w:rFonts w:ascii="Times New Roman" w:hAnsi="Times New Roman" w:cs="Times New Roman"/>
          <w:color w:val="000000"/>
          <w:sz w:val="24"/>
          <w:szCs w:val="24"/>
          <w:lang w:eastAsia="bg-BG"/>
        </w:rPr>
        <w:t>Благоевград</w:t>
      </w:r>
      <w:r w:rsidR="00104ED0" w:rsidRPr="00D2441C">
        <w:rPr>
          <w:rFonts w:ascii="Times New Roman" w:hAnsi="Times New Roman" w:cs="Times New Roman"/>
          <w:color w:val="000000"/>
          <w:sz w:val="24"/>
          <w:szCs w:val="24"/>
          <w:lang w:eastAsia="bg-BG"/>
        </w:rPr>
        <w:t xml:space="preserve"> на основание</w:t>
      </w:r>
      <w:r w:rsidRPr="00D2441C">
        <w:rPr>
          <w:rFonts w:ascii="Times New Roman" w:hAnsi="Times New Roman" w:cs="Times New Roman"/>
          <w:color w:val="000000"/>
          <w:sz w:val="24"/>
          <w:szCs w:val="24"/>
          <w:lang w:eastAsia="bg-BG"/>
        </w:rPr>
        <w:t xml:space="preserve"> чл. 58 от ППЗДС и влязла в сила Заповед №……</w:t>
      </w:r>
      <w:r w:rsidR="00416846" w:rsidRPr="00D2441C">
        <w:rPr>
          <w:rFonts w:ascii="Times New Roman" w:hAnsi="Times New Roman" w:cs="Times New Roman"/>
          <w:color w:val="000000"/>
          <w:sz w:val="24"/>
          <w:szCs w:val="24"/>
          <w:lang w:eastAsia="bg-BG"/>
        </w:rPr>
        <w:t>………на О</w:t>
      </w:r>
      <w:r w:rsidRPr="00D2441C">
        <w:rPr>
          <w:rFonts w:ascii="Times New Roman" w:hAnsi="Times New Roman" w:cs="Times New Roman"/>
          <w:color w:val="000000"/>
          <w:sz w:val="24"/>
          <w:szCs w:val="24"/>
          <w:lang w:eastAsia="bg-BG"/>
        </w:rPr>
        <w:t>бластния управител на област</w:t>
      </w:r>
      <w:r w:rsidR="00416846" w:rsidRPr="00D2441C">
        <w:rPr>
          <w:rFonts w:ascii="Times New Roman" w:hAnsi="Times New Roman" w:cs="Times New Roman"/>
          <w:color w:val="000000"/>
          <w:sz w:val="24"/>
          <w:szCs w:val="24"/>
          <w:lang w:eastAsia="bg-BG"/>
        </w:rPr>
        <w:t xml:space="preserve"> Благо</w:t>
      </w:r>
      <w:r w:rsidR="00BF539E" w:rsidRPr="00D2441C">
        <w:rPr>
          <w:rFonts w:ascii="Times New Roman" w:hAnsi="Times New Roman" w:cs="Times New Roman"/>
          <w:color w:val="000000"/>
          <w:sz w:val="24"/>
          <w:szCs w:val="24"/>
          <w:lang w:eastAsia="bg-BG"/>
        </w:rPr>
        <w:t>е</w:t>
      </w:r>
      <w:r w:rsidR="00416846" w:rsidRPr="00D2441C">
        <w:rPr>
          <w:rFonts w:ascii="Times New Roman" w:hAnsi="Times New Roman" w:cs="Times New Roman"/>
          <w:color w:val="000000"/>
          <w:sz w:val="24"/>
          <w:szCs w:val="24"/>
          <w:lang w:eastAsia="bg-BG"/>
        </w:rPr>
        <w:t>вград</w:t>
      </w:r>
      <w:r w:rsidRPr="00D2441C">
        <w:rPr>
          <w:rFonts w:ascii="Times New Roman" w:hAnsi="Times New Roman" w:cs="Times New Roman"/>
          <w:color w:val="000000"/>
          <w:sz w:val="24"/>
          <w:szCs w:val="24"/>
          <w:lang w:eastAsia="bg-BG"/>
        </w:rPr>
        <w:t xml:space="preserve">  се сключи настоящият договор за продажба между: </w:t>
      </w: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b/>
          <w:bCs/>
          <w:color w:val="000000"/>
          <w:sz w:val="24"/>
          <w:szCs w:val="24"/>
          <w:lang w:eastAsia="bg-BG"/>
        </w:rPr>
        <w:t xml:space="preserve">Държавата, </w:t>
      </w:r>
      <w:r w:rsidRPr="00D2441C">
        <w:rPr>
          <w:rFonts w:ascii="Times New Roman" w:hAnsi="Times New Roman" w:cs="Times New Roman"/>
          <w:color w:val="000000"/>
          <w:sz w:val="24"/>
          <w:szCs w:val="24"/>
          <w:lang w:eastAsia="bg-BG"/>
        </w:rPr>
        <w:t xml:space="preserve">представлявана от ………………………………, в качеството ми на областен управител на област с административен център: гр. </w:t>
      </w:r>
      <w:r w:rsidR="00B25ADD" w:rsidRPr="00D2441C">
        <w:rPr>
          <w:rFonts w:ascii="Times New Roman" w:hAnsi="Times New Roman" w:cs="Times New Roman"/>
          <w:color w:val="000000"/>
          <w:sz w:val="24"/>
          <w:szCs w:val="24"/>
          <w:lang w:eastAsia="bg-BG"/>
        </w:rPr>
        <w:t>Благоевград, п</w:t>
      </w:r>
      <w:r w:rsidRPr="00D2441C">
        <w:rPr>
          <w:rFonts w:ascii="Times New Roman" w:hAnsi="Times New Roman" w:cs="Times New Roman"/>
          <w:color w:val="000000"/>
          <w:sz w:val="24"/>
          <w:szCs w:val="24"/>
          <w:lang w:eastAsia="bg-BG"/>
        </w:rPr>
        <w:t xml:space="preserve">л. </w:t>
      </w:r>
      <w:r w:rsidR="00B25ADD" w:rsidRPr="00D2441C">
        <w:rPr>
          <w:rFonts w:ascii="Times New Roman" w:hAnsi="Times New Roman" w:cs="Times New Roman"/>
          <w:color w:val="000000"/>
          <w:sz w:val="24"/>
          <w:szCs w:val="24"/>
          <w:lang w:eastAsia="bg-BG"/>
        </w:rPr>
        <w:t>„Георги Измирлиев“ 9</w:t>
      </w:r>
      <w:r w:rsidRPr="00D2441C">
        <w:rPr>
          <w:rFonts w:ascii="Times New Roman" w:hAnsi="Times New Roman" w:cs="Times New Roman"/>
          <w:color w:val="000000"/>
          <w:sz w:val="24"/>
          <w:szCs w:val="24"/>
          <w:lang w:eastAsia="bg-BG"/>
        </w:rPr>
        <w:t xml:space="preserve">, ЕИК </w:t>
      </w:r>
      <w:r w:rsidR="00B25ADD" w:rsidRPr="00D2441C">
        <w:rPr>
          <w:rFonts w:ascii="Times New Roman" w:hAnsi="Times New Roman" w:cs="Times New Roman"/>
          <w:color w:val="000000"/>
          <w:sz w:val="24"/>
          <w:szCs w:val="24"/>
          <w:lang w:eastAsia="bg-BG"/>
        </w:rPr>
        <w:t>………………..</w:t>
      </w:r>
      <w:r w:rsidRPr="00D2441C">
        <w:rPr>
          <w:rFonts w:ascii="Times New Roman" w:hAnsi="Times New Roman" w:cs="Times New Roman"/>
          <w:color w:val="000000"/>
          <w:sz w:val="24"/>
          <w:szCs w:val="24"/>
          <w:lang w:eastAsia="bg-BG"/>
        </w:rPr>
        <w:t xml:space="preserve">, от една страна, наричани по-долу </w:t>
      </w:r>
      <w:r w:rsidRPr="00D2441C">
        <w:rPr>
          <w:rFonts w:ascii="Times New Roman" w:hAnsi="Times New Roman" w:cs="Times New Roman"/>
          <w:b/>
          <w:bCs/>
          <w:i/>
          <w:iCs/>
          <w:color w:val="000000"/>
          <w:sz w:val="24"/>
          <w:szCs w:val="24"/>
          <w:lang w:eastAsia="bg-BG"/>
        </w:rPr>
        <w:t xml:space="preserve">ПРОДАВАЧ </w:t>
      </w:r>
    </w:p>
    <w:p w:rsidR="00B25ADD" w:rsidRPr="00D2441C" w:rsidRDefault="00B25ADD" w:rsidP="003438AE">
      <w:pPr>
        <w:autoSpaceDE w:val="0"/>
        <w:autoSpaceDN w:val="0"/>
        <w:adjustRightInd w:val="0"/>
        <w:ind w:firstLine="0"/>
        <w:rPr>
          <w:rFonts w:ascii="Times New Roman" w:hAnsi="Times New Roman" w:cs="Times New Roman"/>
          <w:color w:val="000000"/>
          <w:sz w:val="24"/>
          <w:szCs w:val="24"/>
          <w:lang w:eastAsia="bg-BG"/>
        </w:rPr>
      </w:pP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и </w:t>
      </w: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 ЕИК………………… със седалище и адрес на управление гр. ..............................., ул. ...................................., №........., управлявано и представлявано от .............................................................., лична карта №................./............ г., ЕГН ......................., наричан накратко </w:t>
      </w:r>
      <w:r w:rsidRPr="00D2441C">
        <w:rPr>
          <w:rFonts w:ascii="Times New Roman" w:hAnsi="Times New Roman" w:cs="Times New Roman"/>
          <w:b/>
          <w:bCs/>
          <w:i/>
          <w:iCs/>
          <w:color w:val="000000"/>
          <w:sz w:val="24"/>
          <w:szCs w:val="24"/>
          <w:lang w:eastAsia="bg-BG"/>
        </w:rPr>
        <w:t>КУПУВАЧ</w:t>
      </w:r>
      <w:r w:rsidRPr="00D2441C">
        <w:rPr>
          <w:rFonts w:ascii="Times New Roman" w:hAnsi="Times New Roman" w:cs="Times New Roman"/>
          <w:b/>
          <w:bCs/>
          <w:color w:val="000000"/>
          <w:sz w:val="24"/>
          <w:szCs w:val="24"/>
          <w:lang w:eastAsia="bg-BG"/>
        </w:rPr>
        <w:t xml:space="preserve">. </w:t>
      </w:r>
    </w:p>
    <w:p w:rsidR="008C3AC9" w:rsidRPr="00D2441C" w:rsidRDefault="008C3AC9" w:rsidP="003438AE">
      <w:pPr>
        <w:autoSpaceDE w:val="0"/>
        <w:autoSpaceDN w:val="0"/>
        <w:adjustRightInd w:val="0"/>
        <w:ind w:firstLine="0"/>
        <w:rPr>
          <w:rFonts w:ascii="Times New Roman" w:hAnsi="Times New Roman" w:cs="Times New Roman"/>
          <w:color w:val="000000"/>
          <w:sz w:val="24"/>
          <w:szCs w:val="24"/>
          <w:lang w:eastAsia="bg-BG"/>
        </w:rPr>
      </w:pP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Страните се споразумяха за следното: </w:t>
      </w: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b/>
          <w:bCs/>
          <w:color w:val="000000"/>
          <w:sz w:val="24"/>
          <w:szCs w:val="24"/>
          <w:lang w:eastAsia="bg-BG"/>
        </w:rPr>
        <w:t xml:space="preserve">I. ПРЕДМЕТ НА ДОГОВОРА </w:t>
      </w:r>
    </w:p>
    <w:p w:rsidR="00D2441C" w:rsidRPr="00D2441C" w:rsidRDefault="00CD0A11" w:rsidP="00D2441C">
      <w:pPr>
        <w:pStyle w:val="31"/>
        <w:ind w:left="0" w:firstLine="0"/>
        <w:rPr>
          <w:rFonts w:ascii="Times New Roman" w:hAnsi="Times New Roman" w:cs="Times New Roman"/>
          <w:bCs/>
          <w:sz w:val="24"/>
          <w:szCs w:val="24"/>
        </w:rPr>
      </w:pPr>
      <w:r w:rsidRPr="00D2441C">
        <w:rPr>
          <w:rFonts w:ascii="Times New Roman" w:hAnsi="Times New Roman" w:cs="Times New Roman"/>
          <w:b/>
          <w:bCs/>
          <w:color w:val="000000"/>
          <w:sz w:val="24"/>
          <w:szCs w:val="24"/>
          <w:lang w:eastAsia="bg-BG"/>
        </w:rPr>
        <w:t xml:space="preserve">Чл. 1. </w:t>
      </w:r>
      <w:r w:rsidR="00D2441C" w:rsidRPr="00D2441C">
        <w:rPr>
          <w:rFonts w:ascii="Times New Roman" w:hAnsi="Times New Roman" w:cs="Times New Roman"/>
          <w:b/>
          <w:bCs/>
          <w:i/>
          <w:iCs/>
          <w:color w:val="000000"/>
          <w:sz w:val="24"/>
          <w:szCs w:val="24"/>
          <w:lang w:eastAsia="bg-BG"/>
        </w:rPr>
        <w:t xml:space="preserve">ПРОДАВАЧЪТ </w:t>
      </w:r>
      <w:r w:rsidR="00D2441C" w:rsidRPr="00D2441C">
        <w:rPr>
          <w:rFonts w:ascii="Times New Roman" w:hAnsi="Times New Roman" w:cs="Times New Roman"/>
          <w:color w:val="000000"/>
          <w:sz w:val="24"/>
          <w:szCs w:val="24"/>
          <w:lang w:eastAsia="bg-BG"/>
        </w:rPr>
        <w:t xml:space="preserve">прехвърля на </w:t>
      </w:r>
      <w:r w:rsidR="00D2441C" w:rsidRPr="00D2441C">
        <w:rPr>
          <w:rFonts w:ascii="Times New Roman" w:hAnsi="Times New Roman" w:cs="Times New Roman"/>
          <w:b/>
          <w:bCs/>
          <w:i/>
          <w:iCs/>
          <w:color w:val="000000"/>
          <w:sz w:val="24"/>
          <w:szCs w:val="24"/>
          <w:lang w:eastAsia="bg-BG"/>
        </w:rPr>
        <w:t xml:space="preserve">КУПУВАЧА </w:t>
      </w:r>
      <w:r w:rsidR="00D2441C" w:rsidRPr="00D2441C">
        <w:rPr>
          <w:rFonts w:ascii="Times New Roman" w:hAnsi="Times New Roman" w:cs="Times New Roman"/>
          <w:color w:val="000000"/>
          <w:sz w:val="24"/>
          <w:szCs w:val="24"/>
          <w:lang w:eastAsia="bg-BG"/>
        </w:rPr>
        <w:t>правото на собственост върху недвижими имоти-частна държавна собственост в управление на Областния управител на област Благоевград, представляващи</w:t>
      </w:r>
      <w:r w:rsidR="00D2441C" w:rsidRPr="00D2441C">
        <w:rPr>
          <w:rFonts w:ascii="Times New Roman" w:hAnsi="Times New Roman" w:cs="Times New Roman"/>
          <w:sz w:val="24"/>
          <w:szCs w:val="24"/>
        </w:rPr>
        <w:t>:</w:t>
      </w:r>
      <w:r w:rsidR="00D2441C" w:rsidRPr="00D2441C">
        <w:rPr>
          <w:rFonts w:ascii="Times New Roman" w:hAnsi="Times New Roman" w:cs="Times New Roman"/>
          <w:bCs/>
          <w:sz w:val="24"/>
          <w:szCs w:val="24"/>
        </w:rPr>
        <w:t xml:space="preserve"> </w:t>
      </w:r>
    </w:p>
    <w:p w:rsidR="00F815F6" w:rsidRDefault="00D2441C" w:rsidP="00D2441C">
      <w:pPr>
        <w:rPr>
          <w:rFonts w:ascii="Times New Roman" w:hAnsi="Times New Roman" w:cs="Times New Roman"/>
          <w:sz w:val="24"/>
          <w:szCs w:val="24"/>
        </w:rPr>
      </w:pPr>
      <w:r w:rsidRPr="00D2441C">
        <w:rPr>
          <w:rFonts w:ascii="Times New Roman" w:hAnsi="Times New Roman" w:cs="Times New Roman"/>
          <w:b/>
          <w:sz w:val="24"/>
          <w:szCs w:val="24"/>
        </w:rPr>
        <w:t>поземлен имот с идентификатор 37472.16.6</w:t>
      </w:r>
      <w:r w:rsidRPr="00D2441C">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sidRPr="00D2441C">
        <w:rPr>
          <w:rFonts w:ascii="Times New Roman" w:hAnsi="Times New Roman" w:cs="Times New Roman"/>
          <w:sz w:val="24"/>
          <w:szCs w:val="24"/>
        </w:rPr>
        <w:t>изп</w:t>
      </w:r>
      <w:proofErr w:type="spellEnd"/>
      <w:r w:rsidRPr="00D2441C">
        <w:rPr>
          <w:rFonts w:ascii="Times New Roman" w:hAnsi="Times New Roman" w:cs="Times New Roman"/>
          <w:sz w:val="24"/>
          <w:szCs w:val="24"/>
        </w:rPr>
        <w:t>. директор на АГКК,</w:t>
      </w:r>
      <w:r w:rsidRPr="00D2441C">
        <w:rPr>
          <w:rFonts w:ascii="Times New Roman" w:hAnsi="Times New Roman" w:cs="Times New Roman"/>
          <w:b/>
          <w:sz w:val="24"/>
          <w:szCs w:val="24"/>
        </w:rPr>
        <w:t xml:space="preserve"> </w:t>
      </w:r>
      <w:r w:rsidRPr="00D2441C">
        <w:rPr>
          <w:rFonts w:ascii="Times New Roman" w:hAnsi="Times New Roman" w:cs="Times New Roman"/>
          <w:sz w:val="24"/>
          <w:szCs w:val="24"/>
        </w:rPr>
        <w:t xml:space="preserve">с площ: 371,00 кв. м., трайно предназначение на територията: земеделска, начин на трайно ползване: За курортен хотел, почивен дом, ведно с построената в имота </w:t>
      </w:r>
      <w:r w:rsidRPr="00D2441C">
        <w:rPr>
          <w:rFonts w:ascii="Times New Roman" w:hAnsi="Times New Roman" w:cs="Times New Roman"/>
          <w:b/>
          <w:sz w:val="24"/>
          <w:szCs w:val="24"/>
        </w:rPr>
        <w:t xml:space="preserve">сграда с идентификатор 37472.16.6.1, </w:t>
      </w:r>
      <w:r w:rsidRPr="00D2441C">
        <w:rPr>
          <w:rFonts w:ascii="Times New Roman" w:hAnsi="Times New Roman" w:cs="Times New Roman"/>
          <w:sz w:val="24"/>
          <w:szCs w:val="24"/>
        </w:rPr>
        <w:t>със застроена площ: 102,00 кв. м., брой етажи: 2, построена: 1963 г., описани в Акт за частна държавна собственост № 3572/14.10.2019 г. на Областния управител на област Благоевград</w:t>
      </w:r>
      <w:r w:rsidR="00F815F6">
        <w:rPr>
          <w:rFonts w:ascii="Times New Roman" w:hAnsi="Times New Roman" w:cs="Times New Roman"/>
          <w:sz w:val="24"/>
          <w:szCs w:val="24"/>
        </w:rPr>
        <w:t>.</w:t>
      </w:r>
    </w:p>
    <w:p w:rsidR="00D2441C" w:rsidRPr="00D2441C" w:rsidRDefault="00D2441C" w:rsidP="00F815F6">
      <w:pPr>
        <w:rPr>
          <w:rFonts w:ascii="Times New Roman" w:hAnsi="Times New Roman" w:cs="Times New Roman"/>
          <w:sz w:val="24"/>
          <w:szCs w:val="24"/>
        </w:rPr>
      </w:pPr>
      <w:r w:rsidRPr="00D2441C">
        <w:rPr>
          <w:rFonts w:ascii="Times New Roman" w:hAnsi="Times New Roman" w:cs="Times New Roman"/>
          <w:sz w:val="24"/>
          <w:szCs w:val="24"/>
        </w:rPr>
        <w:t xml:space="preserve"> </w:t>
      </w:r>
      <w:r w:rsidR="00F815F6">
        <w:rPr>
          <w:rFonts w:ascii="Times New Roman" w:hAnsi="Times New Roman" w:cs="Times New Roman"/>
          <w:sz w:val="24"/>
          <w:szCs w:val="24"/>
        </w:rPr>
        <w:t>Данъчната оценка на имота е 1 587.60 лв. (хиляда петстотин осемдесет и седем лева и шестдесет стотинки), съгласно удостоверение № 5105030010/28.03.2025 г., издадено от община Гърмен</w:t>
      </w:r>
    </w:p>
    <w:p w:rsidR="00D2441C" w:rsidRPr="00D2441C" w:rsidRDefault="00D2441C" w:rsidP="00D2441C">
      <w:pPr>
        <w:ind w:firstLine="0"/>
        <w:jc w:val="center"/>
        <w:rPr>
          <w:rFonts w:ascii="Times New Roman" w:hAnsi="Times New Roman" w:cs="Times New Roman"/>
          <w:sz w:val="24"/>
          <w:szCs w:val="24"/>
        </w:rPr>
      </w:pPr>
      <w:r w:rsidRPr="00D2441C">
        <w:rPr>
          <w:rFonts w:ascii="Times New Roman" w:hAnsi="Times New Roman" w:cs="Times New Roman"/>
          <w:sz w:val="24"/>
          <w:szCs w:val="24"/>
        </w:rPr>
        <w:t>и</w:t>
      </w:r>
    </w:p>
    <w:p w:rsidR="00D2441C" w:rsidRDefault="00D2441C" w:rsidP="00D2441C">
      <w:pPr>
        <w:rPr>
          <w:rFonts w:ascii="Times New Roman" w:hAnsi="Times New Roman" w:cs="Times New Roman"/>
          <w:sz w:val="24"/>
          <w:szCs w:val="24"/>
        </w:rPr>
      </w:pPr>
      <w:r w:rsidRPr="00D2441C">
        <w:rPr>
          <w:rFonts w:ascii="Times New Roman" w:hAnsi="Times New Roman" w:cs="Times New Roman"/>
          <w:b/>
          <w:sz w:val="24"/>
          <w:szCs w:val="24"/>
        </w:rPr>
        <w:t>поземлен имот с идентификатор 37472.16.9,</w:t>
      </w:r>
      <w:r w:rsidRPr="00D2441C">
        <w:rPr>
          <w:rFonts w:ascii="Times New Roman" w:hAnsi="Times New Roman" w:cs="Times New Roman"/>
          <w:sz w:val="24"/>
          <w:szCs w:val="24"/>
        </w:rPr>
        <w:t xml:space="preserve"> местност „Чифте чарк“, по КК и КР на с. Ковачевица, община Гърмен, област Благоевград, одобрени със Заповед  РД-18-302/13.05.2019 г. на </w:t>
      </w:r>
      <w:proofErr w:type="spellStart"/>
      <w:r w:rsidRPr="00D2441C">
        <w:rPr>
          <w:rFonts w:ascii="Times New Roman" w:hAnsi="Times New Roman" w:cs="Times New Roman"/>
          <w:sz w:val="24"/>
          <w:szCs w:val="24"/>
        </w:rPr>
        <w:t>изп</w:t>
      </w:r>
      <w:proofErr w:type="spellEnd"/>
      <w:r w:rsidRPr="00D2441C">
        <w:rPr>
          <w:rFonts w:ascii="Times New Roman" w:hAnsi="Times New Roman" w:cs="Times New Roman"/>
          <w:sz w:val="24"/>
          <w:szCs w:val="24"/>
        </w:rPr>
        <w:t>. директор на АГКК,</w:t>
      </w:r>
      <w:r w:rsidRPr="00D2441C">
        <w:rPr>
          <w:rFonts w:ascii="Times New Roman" w:hAnsi="Times New Roman" w:cs="Times New Roman"/>
          <w:b/>
          <w:sz w:val="24"/>
          <w:szCs w:val="24"/>
        </w:rPr>
        <w:t xml:space="preserve"> </w:t>
      </w:r>
      <w:r w:rsidRPr="00D2441C">
        <w:rPr>
          <w:rFonts w:ascii="Times New Roman" w:hAnsi="Times New Roman" w:cs="Times New Roman"/>
          <w:sz w:val="24"/>
          <w:szCs w:val="24"/>
        </w:rPr>
        <w:t>с площ: 271,00 кв. м., с номер по предходен план: 000053, трайно предназначение на територията: Урбанизирана, начин на трайно ползване: За курортен хотел, почивен дом</w:t>
      </w:r>
      <w:r w:rsidRPr="00D2441C">
        <w:rPr>
          <w:rFonts w:ascii="Times New Roman" w:hAnsi="Times New Roman" w:cs="Times New Roman"/>
          <w:b/>
          <w:sz w:val="24"/>
          <w:szCs w:val="24"/>
        </w:rPr>
        <w:t xml:space="preserve">, </w:t>
      </w:r>
      <w:r w:rsidRPr="00D2441C">
        <w:rPr>
          <w:rFonts w:ascii="Times New Roman" w:hAnsi="Times New Roman" w:cs="Times New Roman"/>
          <w:sz w:val="24"/>
          <w:szCs w:val="24"/>
        </w:rPr>
        <w:t>ведно със построената в имота</w:t>
      </w:r>
      <w:r w:rsidRPr="00D2441C">
        <w:rPr>
          <w:rFonts w:ascii="Times New Roman" w:hAnsi="Times New Roman" w:cs="Times New Roman"/>
          <w:b/>
          <w:sz w:val="24"/>
          <w:szCs w:val="24"/>
        </w:rPr>
        <w:t xml:space="preserve"> сграда с идентификатор 37472.16.9.1, </w:t>
      </w:r>
      <w:r w:rsidRPr="00D2441C">
        <w:rPr>
          <w:rFonts w:ascii="Times New Roman" w:hAnsi="Times New Roman" w:cs="Times New Roman"/>
          <w:sz w:val="24"/>
          <w:szCs w:val="24"/>
        </w:rPr>
        <w:t>със застроена площ: 28,00 кв. м., брой етажи: 1, построена: 1963 г., описани в Акт за частна държавна собственост № 3679/27.03.2020 г. на Областния управител на област Благоевград.</w:t>
      </w:r>
    </w:p>
    <w:p w:rsidR="00F815F6" w:rsidRPr="00D2441C" w:rsidRDefault="00E63D20" w:rsidP="0046465A">
      <w:pPr>
        <w:ind w:firstLine="360"/>
        <w:rPr>
          <w:rFonts w:ascii="Times New Roman" w:hAnsi="Times New Roman" w:cs="Times New Roman"/>
          <w:sz w:val="24"/>
          <w:szCs w:val="24"/>
        </w:rPr>
      </w:pPr>
      <w:r>
        <w:rPr>
          <w:rFonts w:ascii="Times New Roman" w:hAnsi="Times New Roman" w:cs="Times New Roman"/>
          <w:sz w:val="24"/>
          <w:szCs w:val="24"/>
        </w:rPr>
        <w:t xml:space="preserve">   </w:t>
      </w:r>
      <w:r w:rsidRPr="00F63832">
        <w:rPr>
          <w:rFonts w:ascii="Times New Roman" w:hAnsi="Times New Roman" w:cs="Times New Roman"/>
          <w:sz w:val="24"/>
          <w:szCs w:val="24"/>
        </w:rPr>
        <w:t xml:space="preserve">Данъчната оценка на имота е </w:t>
      </w:r>
      <w:r>
        <w:rPr>
          <w:rFonts w:ascii="Times New Roman" w:hAnsi="Times New Roman" w:cs="Times New Roman"/>
          <w:sz w:val="24"/>
          <w:szCs w:val="24"/>
        </w:rPr>
        <w:t>703.80</w:t>
      </w:r>
      <w:r w:rsidRPr="00F63832">
        <w:rPr>
          <w:rFonts w:ascii="Times New Roman" w:hAnsi="Times New Roman" w:cs="Times New Roman"/>
          <w:sz w:val="24"/>
          <w:szCs w:val="24"/>
        </w:rPr>
        <w:t xml:space="preserve"> лв. (</w:t>
      </w:r>
      <w:r>
        <w:rPr>
          <w:rFonts w:ascii="Times New Roman" w:hAnsi="Times New Roman" w:cs="Times New Roman"/>
          <w:sz w:val="24"/>
          <w:szCs w:val="24"/>
        </w:rPr>
        <w:t>седемстотин и три лева и осемдесет стотинки</w:t>
      </w:r>
      <w:r w:rsidRPr="00F63832">
        <w:rPr>
          <w:rFonts w:ascii="Times New Roman" w:hAnsi="Times New Roman" w:cs="Times New Roman"/>
          <w:sz w:val="24"/>
          <w:szCs w:val="24"/>
        </w:rPr>
        <w:t xml:space="preserve">), съгласно удостоверение № </w:t>
      </w:r>
      <w:r>
        <w:rPr>
          <w:rFonts w:ascii="Times New Roman" w:hAnsi="Times New Roman" w:cs="Times New Roman"/>
          <w:sz w:val="24"/>
          <w:szCs w:val="24"/>
        </w:rPr>
        <w:t>5105030011</w:t>
      </w:r>
      <w:r w:rsidRPr="00F63832">
        <w:rPr>
          <w:rFonts w:ascii="Times New Roman" w:hAnsi="Times New Roman" w:cs="Times New Roman"/>
          <w:sz w:val="24"/>
          <w:szCs w:val="24"/>
        </w:rPr>
        <w:t>/28.03.2025 г., издадено от община Гърмен</w:t>
      </w:r>
      <w:r>
        <w:rPr>
          <w:rFonts w:ascii="Times New Roman" w:hAnsi="Times New Roman" w:cs="Times New Roman"/>
          <w:sz w:val="24"/>
          <w:szCs w:val="24"/>
        </w:rPr>
        <w:t>.</w:t>
      </w: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color w:val="000000"/>
          <w:sz w:val="24"/>
          <w:szCs w:val="24"/>
          <w:lang w:eastAsia="bg-BG"/>
        </w:rPr>
        <w:t xml:space="preserve">Срещу цена, която </w:t>
      </w:r>
      <w:r w:rsidRPr="00CD0A11">
        <w:rPr>
          <w:rFonts w:ascii="Times New Roman" w:hAnsi="Times New Roman" w:cs="Times New Roman"/>
          <w:b/>
          <w:bCs/>
          <w:i/>
          <w:iCs/>
          <w:color w:val="000000"/>
          <w:sz w:val="24"/>
          <w:szCs w:val="24"/>
          <w:lang w:eastAsia="bg-BG"/>
        </w:rPr>
        <w:t xml:space="preserve">КУПУВАЧЪТ </w:t>
      </w:r>
      <w:r w:rsidRPr="00CD0A11">
        <w:rPr>
          <w:rFonts w:ascii="Times New Roman" w:hAnsi="Times New Roman" w:cs="Times New Roman"/>
          <w:color w:val="000000"/>
          <w:sz w:val="24"/>
          <w:szCs w:val="24"/>
          <w:lang w:eastAsia="bg-BG"/>
        </w:rPr>
        <w:t xml:space="preserve">се задължава да заплати в размер и при условията, уговорени с настоящия договор. </w:t>
      </w:r>
    </w:p>
    <w:p w:rsidR="00CD0A11" w:rsidRPr="00CD0A11" w:rsidRDefault="00C14BC5" w:rsidP="003438AE">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Имотите са</w:t>
      </w:r>
      <w:r w:rsidR="00CD0A11" w:rsidRPr="00CD0A11">
        <w:rPr>
          <w:rFonts w:ascii="Times New Roman" w:hAnsi="Times New Roman" w:cs="Times New Roman"/>
          <w:color w:val="000000"/>
          <w:sz w:val="24"/>
          <w:szCs w:val="24"/>
          <w:lang w:eastAsia="bg-BG"/>
        </w:rPr>
        <w:t xml:space="preserve"> актуван</w:t>
      </w:r>
      <w:r>
        <w:rPr>
          <w:rFonts w:ascii="Times New Roman" w:hAnsi="Times New Roman" w:cs="Times New Roman"/>
          <w:color w:val="000000"/>
          <w:sz w:val="24"/>
          <w:szCs w:val="24"/>
          <w:lang w:eastAsia="bg-BG"/>
        </w:rPr>
        <w:t>и</w:t>
      </w:r>
      <w:r w:rsidR="00CD0A11" w:rsidRPr="00CD0A11">
        <w:rPr>
          <w:rFonts w:ascii="Times New Roman" w:hAnsi="Times New Roman" w:cs="Times New Roman"/>
          <w:color w:val="000000"/>
          <w:sz w:val="24"/>
          <w:szCs w:val="24"/>
          <w:lang w:eastAsia="bg-BG"/>
        </w:rPr>
        <w:t xml:space="preserve"> с акт за частна дъ</w:t>
      </w:r>
      <w:r>
        <w:rPr>
          <w:rFonts w:ascii="Times New Roman" w:hAnsi="Times New Roman" w:cs="Times New Roman"/>
          <w:color w:val="000000"/>
          <w:sz w:val="24"/>
          <w:szCs w:val="24"/>
          <w:lang w:eastAsia="bg-BG"/>
        </w:rPr>
        <w:t>ржавна собственост №………../………..</w:t>
      </w:r>
      <w:r w:rsidR="00CD0A11" w:rsidRPr="00CD0A11">
        <w:rPr>
          <w:rFonts w:ascii="Times New Roman" w:hAnsi="Times New Roman" w:cs="Times New Roman"/>
          <w:color w:val="000000"/>
          <w:sz w:val="24"/>
          <w:szCs w:val="24"/>
          <w:lang w:eastAsia="bg-BG"/>
        </w:rPr>
        <w:t xml:space="preserve"> </w:t>
      </w:r>
      <w:r>
        <w:rPr>
          <w:rFonts w:ascii="Times New Roman" w:hAnsi="Times New Roman" w:cs="Times New Roman"/>
          <w:color w:val="000000"/>
          <w:sz w:val="24"/>
          <w:szCs w:val="24"/>
          <w:lang w:eastAsia="bg-BG"/>
        </w:rPr>
        <w:t>и</w:t>
      </w:r>
      <w:r w:rsidRPr="00C14BC5">
        <w:rPr>
          <w:rFonts w:ascii="Times New Roman" w:hAnsi="Times New Roman" w:cs="Times New Roman"/>
          <w:color w:val="000000"/>
          <w:sz w:val="24"/>
          <w:szCs w:val="24"/>
          <w:lang w:eastAsia="bg-BG"/>
        </w:rPr>
        <w:t xml:space="preserve"> </w:t>
      </w:r>
      <w:r w:rsidRPr="00CD0A11">
        <w:rPr>
          <w:rFonts w:ascii="Times New Roman" w:hAnsi="Times New Roman" w:cs="Times New Roman"/>
          <w:color w:val="000000"/>
          <w:sz w:val="24"/>
          <w:szCs w:val="24"/>
          <w:lang w:eastAsia="bg-BG"/>
        </w:rPr>
        <w:t>с акт за частна държавна собственост №………../……….., утвърден</w:t>
      </w:r>
      <w:r>
        <w:rPr>
          <w:rFonts w:ascii="Times New Roman" w:hAnsi="Times New Roman" w:cs="Times New Roman"/>
          <w:color w:val="000000"/>
          <w:sz w:val="24"/>
          <w:szCs w:val="24"/>
          <w:lang w:eastAsia="bg-BG"/>
        </w:rPr>
        <w:t>и</w:t>
      </w:r>
      <w:r w:rsidRPr="00CD0A11">
        <w:rPr>
          <w:rFonts w:ascii="Times New Roman" w:hAnsi="Times New Roman" w:cs="Times New Roman"/>
          <w:color w:val="000000"/>
          <w:sz w:val="24"/>
          <w:szCs w:val="24"/>
          <w:lang w:eastAsia="bg-BG"/>
        </w:rPr>
        <w:t xml:space="preserve"> от Областния управител на област </w:t>
      </w:r>
      <w:r>
        <w:rPr>
          <w:rFonts w:ascii="Times New Roman" w:hAnsi="Times New Roman" w:cs="Times New Roman"/>
          <w:color w:val="000000"/>
          <w:sz w:val="24"/>
          <w:szCs w:val="24"/>
          <w:lang w:eastAsia="bg-BG"/>
        </w:rPr>
        <w:t>Благоевград</w:t>
      </w:r>
    </w:p>
    <w:p w:rsidR="00416846" w:rsidRDefault="00416846" w:rsidP="003438AE">
      <w:pPr>
        <w:autoSpaceDE w:val="0"/>
        <w:autoSpaceDN w:val="0"/>
        <w:adjustRightInd w:val="0"/>
        <w:ind w:firstLine="0"/>
        <w:rPr>
          <w:rFonts w:ascii="Times New Roman" w:hAnsi="Times New Roman" w:cs="Times New Roman"/>
          <w:b/>
          <w:bCs/>
          <w:color w:val="000000"/>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II. ЦЕНА И НАЧИН НА ПЛАЩАНЕ </w:t>
      </w: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Чл. 2. </w:t>
      </w:r>
      <w:r w:rsidRPr="00CD0A11">
        <w:rPr>
          <w:rFonts w:ascii="Times New Roman" w:hAnsi="Times New Roman" w:cs="Times New Roman"/>
          <w:b/>
          <w:bCs/>
          <w:i/>
          <w:iCs/>
          <w:color w:val="000000"/>
          <w:sz w:val="24"/>
          <w:szCs w:val="24"/>
          <w:lang w:eastAsia="bg-BG"/>
        </w:rPr>
        <w:t xml:space="preserve">ПРОДАВАЧЪТ </w:t>
      </w:r>
      <w:r w:rsidRPr="00CD0A11">
        <w:rPr>
          <w:rFonts w:ascii="Times New Roman" w:hAnsi="Times New Roman" w:cs="Times New Roman"/>
          <w:color w:val="000000"/>
          <w:sz w:val="24"/>
          <w:szCs w:val="24"/>
          <w:lang w:eastAsia="bg-BG"/>
        </w:rPr>
        <w:t xml:space="preserve">продава на </w:t>
      </w:r>
      <w:r w:rsidRPr="00CD0A11">
        <w:rPr>
          <w:rFonts w:ascii="Times New Roman" w:hAnsi="Times New Roman" w:cs="Times New Roman"/>
          <w:b/>
          <w:bCs/>
          <w:i/>
          <w:iCs/>
          <w:color w:val="000000"/>
          <w:sz w:val="24"/>
          <w:szCs w:val="24"/>
          <w:lang w:eastAsia="bg-BG"/>
        </w:rPr>
        <w:t xml:space="preserve">КУПУВАЧА </w:t>
      </w:r>
      <w:r w:rsidR="002A0EEF">
        <w:rPr>
          <w:rFonts w:ascii="Times New Roman" w:hAnsi="Times New Roman" w:cs="Times New Roman"/>
          <w:color w:val="000000"/>
          <w:sz w:val="24"/>
          <w:szCs w:val="24"/>
          <w:lang w:eastAsia="bg-BG"/>
        </w:rPr>
        <w:t>описаните</w:t>
      </w:r>
      <w:r w:rsidRPr="00CD0A11">
        <w:rPr>
          <w:rFonts w:ascii="Times New Roman" w:hAnsi="Times New Roman" w:cs="Times New Roman"/>
          <w:color w:val="000000"/>
          <w:sz w:val="24"/>
          <w:szCs w:val="24"/>
          <w:lang w:eastAsia="bg-BG"/>
        </w:rPr>
        <w:t xml:space="preserve"> в чл. 1 на настоящия договор </w:t>
      </w:r>
      <w:r w:rsidRPr="00CD0A11">
        <w:rPr>
          <w:rFonts w:ascii="Times New Roman" w:hAnsi="Times New Roman" w:cs="Times New Roman"/>
          <w:b/>
          <w:bCs/>
          <w:color w:val="000000"/>
          <w:sz w:val="24"/>
          <w:szCs w:val="24"/>
          <w:lang w:eastAsia="bg-BG"/>
        </w:rPr>
        <w:t>ИМОТ</w:t>
      </w:r>
      <w:r w:rsidR="002A0EEF">
        <w:rPr>
          <w:rFonts w:ascii="Times New Roman" w:hAnsi="Times New Roman" w:cs="Times New Roman"/>
          <w:b/>
          <w:bCs/>
          <w:color w:val="000000"/>
          <w:sz w:val="24"/>
          <w:szCs w:val="24"/>
          <w:lang w:eastAsia="bg-BG"/>
        </w:rPr>
        <w:t>И</w:t>
      </w:r>
      <w:r w:rsidRPr="00CD0A11">
        <w:rPr>
          <w:rFonts w:ascii="Times New Roman" w:hAnsi="Times New Roman" w:cs="Times New Roman"/>
          <w:b/>
          <w:bCs/>
          <w:color w:val="000000"/>
          <w:sz w:val="24"/>
          <w:szCs w:val="24"/>
          <w:lang w:eastAsia="bg-BG"/>
        </w:rPr>
        <w:t xml:space="preserve"> </w:t>
      </w:r>
      <w:r w:rsidRPr="00CD0A11">
        <w:rPr>
          <w:rFonts w:ascii="Times New Roman" w:hAnsi="Times New Roman" w:cs="Times New Roman"/>
          <w:color w:val="000000"/>
          <w:sz w:val="24"/>
          <w:szCs w:val="24"/>
          <w:lang w:eastAsia="bg-BG"/>
        </w:rPr>
        <w:t xml:space="preserve">за сумата в размер на .................(.................................) лв. , </w:t>
      </w: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color w:val="000000"/>
          <w:sz w:val="24"/>
          <w:szCs w:val="24"/>
          <w:lang w:eastAsia="bg-BG"/>
        </w:rPr>
        <w:t xml:space="preserve">и ................(......................................) лв. без ДДС. </w:t>
      </w:r>
    </w:p>
    <w:p w:rsidR="00416846" w:rsidRDefault="00416846" w:rsidP="003438AE">
      <w:pPr>
        <w:autoSpaceDE w:val="0"/>
        <w:autoSpaceDN w:val="0"/>
        <w:adjustRightInd w:val="0"/>
        <w:ind w:firstLine="0"/>
        <w:rPr>
          <w:rFonts w:ascii="Times New Roman" w:hAnsi="Times New Roman" w:cs="Times New Roman"/>
          <w:b/>
          <w:bCs/>
          <w:color w:val="000000"/>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Чл. 3. </w:t>
      </w:r>
      <w:r w:rsidRPr="00CD0A11">
        <w:rPr>
          <w:rFonts w:ascii="Times New Roman" w:hAnsi="Times New Roman" w:cs="Times New Roman"/>
          <w:color w:val="000000"/>
          <w:sz w:val="24"/>
          <w:szCs w:val="24"/>
          <w:lang w:eastAsia="bg-BG"/>
        </w:rPr>
        <w:t>Цената по чл.</w:t>
      </w:r>
      <w:r w:rsidR="0025166A">
        <w:rPr>
          <w:rFonts w:ascii="Times New Roman" w:hAnsi="Times New Roman" w:cs="Times New Roman"/>
          <w:color w:val="000000"/>
          <w:sz w:val="24"/>
          <w:szCs w:val="24"/>
          <w:lang w:eastAsia="bg-BG"/>
        </w:rPr>
        <w:t xml:space="preserve"> </w:t>
      </w:r>
      <w:r w:rsidRPr="00CD0A11">
        <w:rPr>
          <w:rFonts w:ascii="Times New Roman" w:hAnsi="Times New Roman" w:cs="Times New Roman"/>
          <w:color w:val="000000"/>
          <w:sz w:val="24"/>
          <w:szCs w:val="24"/>
          <w:lang w:eastAsia="bg-BG"/>
        </w:rPr>
        <w:t xml:space="preserve">2, заедно с всички дължими данъци, такси и режийни разноски </w:t>
      </w:r>
      <w:r w:rsidRPr="00CD0A11">
        <w:rPr>
          <w:rFonts w:ascii="Times New Roman" w:hAnsi="Times New Roman" w:cs="Times New Roman"/>
          <w:b/>
          <w:bCs/>
          <w:i/>
          <w:iCs/>
          <w:color w:val="000000"/>
          <w:sz w:val="24"/>
          <w:szCs w:val="24"/>
          <w:lang w:eastAsia="bg-BG"/>
        </w:rPr>
        <w:t xml:space="preserve">КУПУВАЧЪТ </w:t>
      </w:r>
      <w:r w:rsidRPr="00CD0A11">
        <w:rPr>
          <w:rFonts w:ascii="Times New Roman" w:hAnsi="Times New Roman" w:cs="Times New Roman"/>
          <w:color w:val="000000"/>
          <w:sz w:val="24"/>
          <w:szCs w:val="24"/>
          <w:lang w:eastAsia="bg-BG"/>
        </w:rPr>
        <w:t>е заплатил</w:t>
      </w:r>
      <w:r w:rsidR="006F1EDC">
        <w:rPr>
          <w:rFonts w:ascii="Times New Roman" w:hAnsi="Times New Roman" w:cs="Times New Roman"/>
          <w:color w:val="000000"/>
          <w:sz w:val="24"/>
          <w:szCs w:val="24"/>
          <w:lang w:eastAsia="bg-BG"/>
        </w:rPr>
        <w:t>,</w:t>
      </w:r>
      <w:r w:rsidRPr="00CD0A11">
        <w:rPr>
          <w:rFonts w:ascii="Times New Roman" w:hAnsi="Times New Roman" w:cs="Times New Roman"/>
          <w:color w:val="000000"/>
          <w:sz w:val="24"/>
          <w:szCs w:val="24"/>
          <w:lang w:eastAsia="bg-BG"/>
        </w:rPr>
        <w:t xml:space="preserve"> както следва: </w:t>
      </w:r>
    </w:p>
    <w:p w:rsidR="00CD0A11" w:rsidRPr="00CD0A11" w:rsidRDefault="0054607F" w:rsidP="003438AE">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(1) Внесена стойността на имотите</w:t>
      </w:r>
      <w:r w:rsidR="00CD0A11" w:rsidRPr="00CD0A11">
        <w:rPr>
          <w:rFonts w:ascii="Times New Roman" w:hAnsi="Times New Roman" w:cs="Times New Roman"/>
          <w:color w:val="000000"/>
          <w:sz w:val="24"/>
          <w:szCs w:val="24"/>
          <w:lang w:eastAsia="bg-BG"/>
        </w:rPr>
        <w:t xml:space="preserve">, достигната на търга. </w:t>
      </w:r>
    </w:p>
    <w:p w:rsidR="00CD0A11" w:rsidRPr="00CD0A11" w:rsidRDefault="00D66A6B" w:rsidP="003438AE">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(2) Внесени …..</w:t>
      </w:r>
      <w:r w:rsidR="00CD0A11" w:rsidRPr="00CD0A11">
        <w:rPr>
          <w:rFonts w:ascii="Times New Roman" w:hAnsi="Times New Roman" w:cs="Times New Roman"/>
          <w:color w:val="000000"/>
          <w:sz w:val="24"/>
          <w:szCs w:val="24"/>
          <w:lang w:eastAsia="bg-BG"/>
        </w:rPr>
        <w:t xml:space="preserve"> % режийни разноски в размер на ............ (....................................) лева с платежно нареждане №.......... от .............г. по банкова сметка № ................... в БАНКА </w:t>
      </w:r>
      <w:r>
        <w:rPr>
          <w:rFonts w:ascii="Times New Roman" w:hAnsi="Times New Roman" w:cs="Times New Roman"/>
          <w:color w:val="000000"/>
          <w:sz w:val="24"/>
          <w:szCs w:val="24"/>
          <w:lang w:eastAsia="bg-BG"/>
        </w:rPr>
        <w:t>ОББ</w:t>
      </w:r>
      <w:r w:rsidR="00CD0A11" w:rsidRPr="00CD0A11">
        <w:rPr>
          <w:rFonts w:ascii="Times New Roman" w:hAnsi="Times New Roman" w:cs="Times New Roman"/>
          <w:color w:val="000000"/>
          <w:sz w:val="24"/>
          <w:szCs w:val="24"/>
          <w:lang w:eastAsia="bg-BG"/>
        </w:rPr>
        <w:t xml:space="preserve"> </w:t>
      </w:r>
      <w:r w:rsidR="00852CBF">
        <w:rPr>
          <w:rFonts w:ascii="Times New Roman" w:hAnsi="Times New Roman" w:cs="Times New Roman"/>
          <w:color w:val="000000"/>
          <w:sz w:val="24"/>
          <w:szCs w:val="24"/>
          <w:lang w:eastAsia="bg-BG"/>
        </w:rPr>
        <w:t>АД</w:t>
      </w:r>
      <w:r w:rsidR="00CD0A11" w:rsidRPr="00CD0A11">
        <w:rPr>
          <w:rFonts w:ascii="Times New Roman" w:hAnsi="Times New Roman" w:cs="Times New Roman"/>
          <w:color w:val="000000"/>
          <w:sz w:val="24"/>
          <w:szCs w:val="24"/>
          <w:lang w:eastAsia="bg-BG"/>
        </w:rPr>
        <w:t>–</w:t>
      </w:r>
      <w:r>
        <w:rPr>
          <w:rFonts w:ascii="Times New Roman" w:hAnsi="Times New Roman" w:cs="Times New Roman"/>
          <w:color w:val="000000"/>
          <w:sz w:val="24"/>
          <w:szCs w:val="24"/>
          <w:lang w:eastAsia="bg-BG"/>
        </w:rPr>
        <w:t>Благоевград.</w:t>
      </w:r>
    </w:p>
    <w:p w:rsidR="00374688" w:rsidRPr="00374688" w:rsidRDefault="00374688" w:rsidP="00374688">
      <w:pPr>
        <w:autoSpaceDE w:val="0"/>
        <w:autoSpaceDN w:val="0"/>
        <w:adjustRightInd w:val="0"/>
        <w:ind w:firstLine="0"/>
        <w:rPr>
          <w:rFonts w:ascii="Times New Roman" w:hAnsi="Times New Roman" w:cs="Times New Roman"/>
          <w:sz w:val="24"/>
          <w:szCs w:val="24"/>
          <w:lang w:eastAsia="bg-BG"/>
        </w:rPr>
      </w:pPr>
      <w:r w:rsidRPr="00374688">
        <w:rPr>
          <w:rFonts w:ascii="Times New Roman" w:hAnsi="Times New Roman" w:cs="Times New Roman"/>
          <w:sz w:val="24"/>
          <w:szCs w:val="24"/>
          <w:lang w:eastAsia="bg-BG"/>
        </w:rPr>
        <w:t xml:space="preserve">(3) Внесен …… % местен данък в размер на .......................(..........................) по сметка на </w:t>
      </w:r>
      <w:proofErr w:type="spellStart"/>
      <w:r w:rsidRPr="00374688">
        <w:rPr>
          <w:rFonts w:ascii="Times New Roman" w:hAnsi="Times New Roman" w:cs="Times New Roman"/>
          <w:sz w:val="24"/>
          <w:szCs w:val="24"/>
          <w:lang w:eastAsia="bg-BG"/>
        </w:rPr>
        <w:t>на</w:t>
      </w:r>
      <w:proofErr w:type="spellEnd"/>
      <w:r w:rsidRPr="00374688">
        <w:rPr>
          <w:rFonts w:ascii="Times New Roman" w:hAnsi="Times New Roman" w:cs="Times New Roman"/>
          <w:sz w:val="24"/>
          <w:szCs w:val="24"/>
          <w:lang w:eastAsia="bg-BG"/>
        </w:rPr>
        <w:t xml:space="preserve"> община </w:t>
      </w:r>
      <w:r w:rsidR="009C79D1">
        <w:rPr>
          <w:rFonts w:ascii="Times New Roman" w:hAnsi="Times New Roman" w:cs="Times New Roman"/>
          <w:sz w:val="24"/>
          <w:szCs w:val="24"/>
          <w:lang w:eastAsia="bg-BG"/>
        </w:rPr>
        <w:t>Гърмен</w:t>
      </w:r>
      <w:r w:rsidRPr="00374688">
        <w:rPr>
          <w:rFonts w:ascii="Times New Roman" w:hAnsi="Times New Roman" w:cs="Times New Roman"/>
          <w:sz w:val="24"/>
          <w:szCs w:val="24"/>
          <w:lang w:eastAsia="bg-BG"/>
        </w:rPr>
        <w:t xml:space="preserve">. </w:t>
      </w:r>
    </w:p>
    <w:p w:rsidR="00CD0A11" w:rsidRPr="00CD0A11" w:rsidRDefault="00374688" w:rsidP="00374688">
      <w:pPr>
        <w:autoSpaceDE w:val="0"/>
        <w:autoSpaceDN w:val="0"/>
        <w:adjustRightInd w:val="0"/>
        <w:ind w:firstLine="0"/>
        <w:rPr>
          <w:rFonts w:ascii="Times New Roman" w:hAnsi="Times New Roman" w:cs="Times New Roman"/>
          <w:sz w:val="24"/>
          <w:szCs w:val="24"/>
          <w:lang w:eastAsia="bg-BG"/>
        </w:rPr>
      </w:pPr>
      <w:r w:rsidRPr="00374688">
        <w:rPr>
          <w:rFonts w:ascii="Times New Roman" w:hAnsi="Times New Roman" w:cs="Times New Roman"/>
          <w:sz w:val="24"/>
          <w:szCs w:val="24"/>
          <w:lang w:eastAsia="bg-BG"/>
        </w:rPr>
        <w:t>(4) Внесена такса вписване на договора, съгласно чл. 2 от Тарифа за държавни такси, събирани от Агенцията по вписванията.</w:t>
      </w:r>
    </w:p>
    <w:p w:rsidR="008C3AC9" w:rsidRDefault="008C3AC9" w:rsidP="003438AE">
      <w:pPr>
        <w:autoSpaceDE w:val="0"/>
        <w:autoSpaceDN w:val="0"/>
        <w:adjustRightInd w:val="0"/>
        <w:ind w:firstLine="0"/>
        <w:rPr>
          <w:rFonts w:ascii="Times New Roman" w:hAnsi="Times New Roman" w:cs="Times New Roman"/>
          <w:b/>
          <w:bCs/>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lastRenderedPageBreak/>
        <w:t xml:space="preserve">III. ПРАВА И ЗАДЪЛЖЕНИЯ НА СТРАНИТЕ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4. </w:t>
      </w:r>
      <w:r w:rsidRPr="00CD0A11">
        <w:rPr>
          <w:rFonts w:ascii="Times New Roman" w:hAnsi="Times New Roman" w:cs="Times New Roman"/>
          <w:b/>
          <w:bCs/>
          <w:i/>
          <w:iCs/>
          <w:sz w:val="24"/>
          <w:szCs w:val="24"/>
          <w:lang w:eastAsia="bg-BG"/>
        </w:rPr>
        <w:t xml:space="preserve">ПРОДАВАЧЪТ </w:t>
      </w:r>
      <w:r w:rsidRPr="00CD0A11">
        <w:rPr>
          <w:rFonts w:ascii="Times New Roman" w:hAnsi="Times New Roman" w:cs="Times New Roman"/>
          <w:sz w:val="24"/>
          <w:szCs w:val="24"/>
          <w:lang w:eastAsia="bg-BG"/>
        </w:rPr>
        <w:t xml:space="preserve">осигурява владението на имота с подписването на договора.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IV. ОБЩИ УСЛОВИЯ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5. </w:t>
      </w:r>
      <w:r w:rsidRPr="00CD0A11">
        <w:rPr>
          <w:rFonts w:ascii="Times New Roman" w:hAnsi="Times New Roman" w:cs="Times New Roman"/>
          <w:sz w:val="24"/>
          <w:szCs w:val="24"/>
          <w:lang w:eastAsia="bg-BG"/>
        </w:rPr>
        <w:t xml:space="preserve">Собствеността на имота се прехвърля на </w:t>
      </w:r>
      <w:r w:rsidRPr="00CD0A11">
        <w:rPr>
          <w:rFonts w:ascii="Times New Roman" w:hAnsi="Times New Roman" w:cs="Times New Roman"/>
          <w:b/>
          <w:bCs/>
          <w:i/>
          <w:iCs/>
          <w:sz w:val="24"/>
          <w:szCs w:val="24"/>
          <w:lang w:eastAsia="bg-BG"/>
        </w:rPr>
        <w:t xml:space="preserve">КУПУВАЧА </w:t>
      </w:r>
      <w:r w:rsidRPr="00CD0A11">
        <w:rPr>
          <w:rFonts w:ascii="Times New Roman" w:hAnsi="Times New Roman" w:cs="Times New Roman"/>
          <w:sz w:val="24"/>
          <w:szCs w:val="24"/>
          <w:lang w:eastAsia="bg-BG"/>
        </w:rPr>
        <w:t xml:space="preserve">от датата на сключване на договора (по аргумент на чл. 58, ал. 2 от Правилника за прилагане на закона за държавна собственост).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6. </w:t>
      </w:r>
      <w:r w:rsidRPr="00CD0A11">
        <w:rPr>
          <w:rFonts w:ascii="Times New Roman" w:hAnsi="Times New Roman" w:cs="Times New Roman"/>
          <w:b/>
          <w:bCs/>
          <w:i/>
          <w:iCs/>
          <w:sz w:val="24"/>
          <w:szCs w:val="24"/>
          <w:lang w:eastAsia="bg-BG"/>
        </w:rPr>
        <w:t xml:space="preserve">КУПУВАЧЪТ </w:t>
      </w:r>
      <w:r w:rsidRPr="00CD0A11">
        <w:rPr>
          <w:rFonts w:ascii="Times New Roman" w:hAnsi="Times New Roman" w:cs="Times New Roman"/>
          <w:sz w:val="24"/>
          <w:szCs w:val="24"/>
          <w:lang w:eastAsia="bg-BG"/>
        </w:rPr>
        <w:t>заяви, че приема правото н</w:t>
      </w:r>
      <w:r w:rsidR="00E95AF4">
        <w:rPr>
          <w:rFonts w:ascii="Times New Roman" w:hAnsi="Times New Roman" w:cs="Times New Roman"/>
          <w:sz w:val="24"/>
          <w:szCs w:val="24"/>
          <w:lang w:eastAsia="bg-BG"/>
        </w:rPr>
        <w:t>а собственост върху гореописаните</w:t>
      </w:r>
      <w:r w:rsidRPr="00CD0A11">
        <w:rPr>
          <w:rFonts w:ascii="Times New Roman" w:hAnsi="Times New Roman" w:cs="Times New Roman"/>
          <w:sz w:val="24"/>
          <w:szCs w:val="24"/>
          <w:lang w:eastAsia="bg-BG"/>
        </w:rPr>
        <w:t xml:space="preserve"> имот</w:t>
      </w:r>
      <w:r w:rsidR="00E95AF4">
        <w:rPr>
          <w:rFonts w:ascii="Times New Roman" w:hAnsi="Times New Roman" w:cs="Times New Roman"/>
          <w:sz w:val="24"/>
          <w:szCs w:val="24"/>
          <w:lang w:eastAsia="bg-BG"/>
        </w:rPr>
        <w:t>и</w:t>
      </w:r>
      <w:r w:rsidRPr="00CD0A11">
        <w:rPr>
          <w:rFonts w:ascii="Times New Roman" w:hAnsi="Times New Roman" w:cs="Times New Roman"/>
          <w:sz w:val="24"/>
          <w:szCs w:val="24"/>
          <w:lang w:eastAsia="bg-BG"/>
        </w:rPr>
        <w:t xml:space="preserve"> при условията, посочени в този договор.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7. </w:t>
      </w:r>
      <w:r w:rsidRPr="00CD0A11">
        <w:rPr>
          <w:rFonts w:ascii="Times New Roman" w:hAnsi="Times New Roman" w:cs="Times New Roman"/>
          <w:sz w:val="24"/>
          <w:szCs w:val="24"/>
          <w:lang w:eastAsia="bg-BG"/>
        </w:rPr>
        <w:t xml:space="preserve">Рискът от случайно погиване или увреждане на имота преминава върху купувача от момента на сключване на настоящия договор.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8. </w:t>
      </w:r>
      <w:r w:rsidRPr="00CD0A11">
        <w:rPr>
          <w:rFonts w:ascii="Times New Roman" w:hAnsi="Times New Roman" w:cs="Times New Roman"/>
          <w:sz w:val="24"/>
          <w:szCs w:val="24"/>
          <w:lang w:eastAsia="bg-BG"/>
        </w:rPr>
        <w:t xml:space="preserve">На основание чл. 18 от Закона за собствеността, за настоящия договор не необходима нотариална форма.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Чл.9. </w:t>
      </w:r>
      <w:r w:rsidRPr="00CD0A11">
        <w:rPr>
          <w:rFonts w:ascii="Times New Roman" w:hAnsi="Times New Roman" w:cs="Times New Roman"/>
          <w:sz w:val="24"/>
          <w:szCs w:val="24"/>
          <w:lang w:eastAsia="bg-BG"/>
        </w:rPr>
        <w:t xml:space="preserve">Настоящият договор подлежи на вписване в книгите, водени от Службата по вписванията по местонахождение на имота за сметка на </w:t>
      </w:r>
      <w:r w:rsidRPr="00CD0A11">
        <w:rPr>
          <w:rFonts w:ascii="Times New Roman" w:hAnsi="Times New Roman" w:cs="Times New Roman"/>
          <w:b/>
          <w:bCs/>
          <w:i/>
          <w:iCs/>
          <w:sz w:val="24"/>
          <w:szCs w:val="24"/>
          <w:lang w:eastAsia="bg-BG"/>
        </w:rPr>
        <w:t xml:space="preserve">КУПУВАЧА </w:t>
      </w:r>
      <w:r w:rsidRPr="00CD0A11">
        <w:rPr>
          <w:rFonts w:ascii="Times New Roman" w:hAnsi="Times New Roman" w:cs="Times New Roman"/>
          <w:sz w:val="24"/>
          <w:szCs w:val="24"/>
          <w:lang w:eastAsia="bg-BG"/>
        </w:rPr>
        <w:t>(основание чл.</w:t>
      </w:r>
      <w:r w:rsidR="00DC587D">
        <w:rPr>
          <w:rFonts w:ascii="Times New Roman" w:hAnsi="Times New Roman" w:cs="Times New Roman"/>
          <w:sz w:val="24"/>
          <w:szCs w:val="24"/>
          <w:lang w:eastAsia="bg-BG"/>
        </w:rPr>
        <w:t xml:space="preserve"> </w:t>
      </w:r>
      <w:r w:rsidRPr="00CD0A11">
        <w:rPr>
          <w:rFonts w:ascii="Times New Roman" w:hAnsi="Times New Roman" w:cs="Times New Roman"/>
          <w:sz w:val="24"/>
          <w:szCs w:val="24"/>
          <w:lang w:eastAsia="bg-BG"/>
        </w:rPr>
        <w:t xml:space="preserve">58, ал. 3 от ППЗДС).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10. </w:t>
      </w:r>
      <w:r w:rsidRPr="00CD0A11">
        <w:rPr>
          <w:rFonts w:ascii="Times New Roman" w:hAnsi="Times New Roman" w:cs="Times New Roman"/>
          <w:sz w:val="24"/>
          <w:szCs w:val="24"/>
          <w:lang w:eastAsia="bg-BG"/>
        </w:rPr>
        <w:t xml:space="preserve">Споровете, възникнали във връзка с настоящия договор, се уреждат съобразно действащото българско гражданско законодателство. </w:t>
      </w:r>
    </w:p>
    <w:p w:rsidR="003835F8" w:rsidRDefault="003835F8" w:rsidP="003438AE">
      <w:pPr>
        <w:autoSpaceDE w:val="0"/>
        <w:autoSpaceDN w:val="0"/>
        <w:adjustRightInd w:val="0"/>
        <w:ind w:firstLine="0"/>
        <w:rPr>
          <w:rFonts w:ascii="Times New Roman" w:hAnsi="Times New Roman" w:cs="Times New Roman"/>
          <w:sz w:val="24"/>
          <w:szCs w:val="24"/>
          <w:lang w:eastAsia="bg-BG"/>
        </w:rPr>
      </w:pPr>
    </w:p>
    <w:p w:rsidR="008C3AC9" w:rsidRPr="00783B98" w:rsidRDefault="00CD0A11" w:rsidP="00783B98">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sz w:val="24"/>
          <w:szCs w:val="24"/>
          <w:lang w:eastAsia="bg-BG"/>
        </w:rPr>
        <w:t xml:space="preserve">Настоящият договор се състави в 4 (четири) броя идентични екземпляра по един за страните, един за Службата по вписванията, един за Агенцията по кадастъра. </w:t>
      </w:r>
    </w:p>
    <w:p w:rsidR="008C3AC9" w:rsidRDefault="008C3AC9" w:rsidP="00CD0A11">
      <w:pPr>
        <w:autoSpaceDE w:val="0"/>
        <w:autoSpaceDN w:val="0"/>
        <w:adjustRightInd w:val="0"/>
        <w:ind w:firstLine="0"/>
        <w:jc w:val="left"/>
        <w:rPr>
          <w:rFonts w:ascii="Times New Roman" w:hAnsi="Times New Roman" w:cs="Times New Roman"/>
          <w:b/>
          <w:bCs/>
          <w:sz w:val="24"/>
          <w:szCs w:val="24"/>
          <w:lang w:eastAsia="bg-BG"/>
        </w:rPr>
      </w:pPr>
    </w:p>
    <w:p w:rsidR="008C3AC9" w:rsidRDefault="008C3AC9" w:rsidP="00CD0A11">
      <w:pPr>
        <w:autoSpaceDE w:val="0"/>
        <w:autoSpaceDN w:val="0"/>
        <w:adjustRightInd w:val="0"/>
        <w:ind w:firstLine="0"/>
        <w:jc w:val="left"/>
        <w:rPr>
          <w:rFonts w:ascii="Times New Roman" w:hAnsi="Times New Roman" w:cs="Times New Roman"/>
          <w:b/>
          <w:bCs/>
          <w:sz w:val="24"/>
          <w:szCs w:val="24"/>
          <w:lang w:eastAsia="bg-BG"/>
        </w:rPr>
      </w:pP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ПРОДАВАЧ: </w:t>
      </w:r>
      <w:r w:rsidRPr="003438AE">
        <w:rPr>
          <w:rFonts w:ascii="Times New Roman" w:hAnsi="Times New Roman" w:cs="Times New Roman"/>
          <w:b/>
          <w:bCs/>
          <w:sz w:val="24"/>
          <w:szCs w:val="24"/>
          <w:lang w:eastAsia="bg-BG"/>
        </w:rPr>
        <w:t xml:space="preserve">                                                                  </w:t>
      </w:r>
      <w:r w:rsidR="003438AE">
        <w:rPr>
          <w:rFonts w:ascii="Times New Roman" w:hAnsi="Times New Roman" w:cs="Times New Roman"/>
          <w:b/>
          <w:bCs/>
          <w:sz w:val="24"/>
          <w:szCs w:val="24"/>
          <w:lang w:eastAsia="bg-BG"/>
        </w:rPr>
        <w:t xml:space="preserve">            </w:t>
      </w:r>
      <w:r w:rsidRPr="003438AE">
        <w:rPr>
          <w:rFonts w:ascii="Times New Roman" w:hAnsi="Times New Roman" w:cs="Times New Roman"/>
          <w:b/>
          <w:bCs/>
          <w:sz w:val="24"/>
          <w:szCs w:val="24"/>
          <w:lang w:eastAsia="bg-BG"/>
        </w:rPr>
        <w:t xml:space="preserve"> </w:t>
      </w:r>
      <w:r w:rsidRPr="00CD0A11">
        <w:rPr>
          <w:rFonts w:ascii="Times New Roman" w:hAnsi="Times New Roman" w:cs="Times New Roman"/>
          <w:b/>
          <w:bCs/>
          <w:sz w:val="24"/>
          <w:szCs w:val="24"/>
          <w:lang w:eastAsia="bg-BG"/>
        </w:rPr>
        <w:t xml:space="preserve">КУПУВАЧ: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ОБЛАСТЕН УПРАВИТЕЛ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НА ОБЛАСТ </w:t>
      </w:r>
      <w:r w:rsidR="00DC587D">
        <w:rPr>
          <w:rFonts w:ascii="Times New Roman" w:hAnsi="Times New Roman" w:cs="Times New Roman"/>
          <w:b/>
          <w:bCs/>
          <w:sz w:val="24"/>
          <w:szCs w:val="24"/>
          <w:lang w:eastAsia="bg-BG"/>
        </w:rPr>
        <w:t>БЛАГОЕВГРАД</w:t>
      </w:r>
      <w:r w:rsidRPr="00CD0A11">
        <w:rPr>
          <w:rFonts w:ascii="Times New Roman" w:hAnsi="Times New Roman" w:cs="Times New Roman"/>
          <w:b/>
          <w:bCs/>
          <w:sz w:val="24"/>
          <w:szCs w:val="24"/>
          <w:lang w:eastAsia="bg-BG"/>
        </w:rPr>
        <w:t xml:space="preserve">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__________________ </w:t>
      </w:r>
      <w:r w:rsidRPr="003438AE">
        <w:rPr>
          <w:rFonts w:ascii="Times New Roman" w:hAnsi="Times New Roman" w:cs="Times New Roman"/>
          <w:b/>
          <w:bCs/>
          <w:sz w:val="24"/>
          <w:szCs w:val="24"/>
          <w:lang w:eastAsia="bg-BG"/>
        </w:rPr>
        <w:t xml:space="preserve">                                                   </w:t>
      </w:r>
      <w:r w:rsidR="003438AE">
        <w:rPr>
          <w:rFonts w:ascii="Times New Roman" w:hAnsi="Times New Roman" w:cs="Times New Roman"/>
          <w:b/>
          <w:bCs/>
          <w:sz w:val="24"/>
          <w:szCs w:val="24"/>
          <w:lang w:eastAsia="bg-BG"/>
        </w:rPr>
        <w:t xml:space="preserve">            </w:t>
      </w:r>
      <w:r w:rsidRPr="00CD0A11">
        <w:rPr>
          <w:rFonts w:ascii="Times New Roman" w:hAnsi="Times New Roman" w:cs="Times New Roman"/>
          <w:b/>
          <w:bCs/>
          <w:sz w:val="24"/>
          <w:szCs w:val="24"/>
          <w:lang w:eastAsia="bg-BG"/>
        </w:rPr>
        <w:t xml:space="preserve">___________________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sz w:val="24"/>
          <w:szCs w:val="24"/>
          <w:lang w:eastAsia="bg-BG"/>
        </w:rPr>
        <w:t>(</w:t>
      </w:r>
      <w:r w:rsidRPr="00CD0A11">
        <w:rPr>
          <w:rFonts w:ascii="Times New Roman" w:hAnsi="Times New Roman" w:cs="Times New Roman"/>
          <w:i/>
          <w:iCs/>
          <w:sz w:val="24"/>
          <w:szCs w:val="24"/>
          <w:lang w:eastAsia="bg-BG"/>
        </w:rPr>
        <w:t xml:space="preserve">подпис) </w:t>
      </w:r>
      <w:r w:rsidR="00E33E3C">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(подпис) </w:t>
      </w:r>
      <w:r w:rsidRPr="003438AE">
        <w:rPr>
          <w:rFonts w:ascii="Times New Roman" w:hAnsi="Times New Roman" w:cs="Times New Roman"/>
          <w:i/>
          <w:iCs/>
          <w:sz w:val="24"/>
          <w:szCs w:val="24"/>
          <w:lang w:eastAsia="bg-BG"/>
        </w:rPr>
        <w:t xml:space="preserve">  </w:t>
      </w:r>
      <w:r w:rsidR="003438AE">
        <w:rPr>
          <w:rFonts w:ascii="Times New Roman" w:hAnsi="Times New Roman" w:cs="Times New Roman"/>
          <w:i/>
          <w:iCs/>
          <w:sz w:val="24"/>
          <w:szCs w:val="24"/>
          <w:lang w:eastAsia="bg-BG"/>
        </w:rPr>
        <w:t xml:space="preserve">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______________________________</w:t>
      </w:r>
      <w:r w:rsidRPr="003438AE">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 </w:t>
      </w:r>
      <w:r w:rsidR="003438AE">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_______________________________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 xml:space="preserve">(саморъчно изписани трите имена) </w:t>
      </w:r>
      <w:r w:rsidRPr="003438AE">
        <w:rPr>
          <w:rFonts w:ascii="Times New Roman" w:hAnsi="Times New Roman" w:cs="Times New Roman"/>
          <w:i/>
          <w:iCs/>
          <w:sz w:val="24"/>
          <w:szCs w:val="24"/>
          <w:lang w:eastAsia="bg-BG"/>
        </w:rPr>
        <w:t xml:space="preserve">            </w:t>
      </w:r>
      <w:r w:rsidR="00E33E3C">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(саморъчно изписани трите имена) </w:t>
      </w:r>
    </w:p>
    <w:p w:rsidR="00DA7715" w:rsidRPr="003438AE" w:rsidRDefault="00DA7715" w:rsidP="00CD0A11">
      <w:pPr>
        <w:autoSpaceDE w:val="0"/>
        <w:autoSpaceDN w:val="0"/>
        <w:adjustRightInd w:val="0"/>
        <w:ind w:firstLine="0"/>
        <w:jc w:val="left"/>
        <w:rPr>
          <w:rFonts w:ascii="Times New Roman" w:hAnsi="Times New Roman" w:cs="Times New Roman"/>
          <w:b/>
          <w:bCs/>
          <w:sz w:val="24"/>
          <w:szCs w:val="24"/>
          <w:lang w:eastAsia="bg-BG"/>
        </w:rPr>
      </w:pPr>
    </w:p>
    <w:p w:rsidR="00DA7715" w:rsidRPr="003438AE" w:rsidRDefault="00DA7715" w:rsidP="00CD0A11">
      <w:pPr>
        <w:autoSpaceDE w:val="0"/>
        <w:autoSpaceDN w:val="0"/>
        <w:adjustRightInd w:val="0"/>
        <w:ind w:firstLine="0"/>
        <w:jc w:val="left"/>
        <w:rPr>
          <w:rFonts w:ascii="Times New Roman" w:hAnsi="Times New Roman" w:cs="Times New Roman"/>
          <w:b/>
          <w:bCs/>
          <w:sz w:val="24"/>
          <w:szCs w:val="24"/>
          <w:lang w:eastAsia="bg-BG"/>
        </w:rPr>
      </w:pP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ГЛ. СЧЕТОВОДИТЕЛ: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 xml:space="preserve">(подпис)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__________________________ </w:t>
      </w:r>
    </w:p>
    <w:p w:rsidR="00CD0A11" w:rsidRPr="003438AE" w:rsidRDefault="00CD0A11" w:rsidP="003438AE">
      <w:pPr>
        <w:pStyle w:val="af7"/>
        <w:ind w:firstLine="0"/>
        <w:rPr>
          <w:rFonts w:ascii="Times New Roman" w:hAnsi="Times New Roman" w:cs="Times New Roman"/>
          <w:sz w:val="24"/>
          <w:szCs w:val="24"/>
        </w:rPr>
      </w:pPr>
      <w:r w:rsidRPr="003438AE">
        <w:rPr>
          <w:rFonts w:ascii="Times New Roman" w:hAnsi="Times New Roman" w:cs="Times New Roman"/>
          <w:i/>
          <w:iCs/>
          <w:sz w:val="24"/>
          <w:szCs w:val="24"/>
          <w:lang w:eastAsia="bg-BG"/>
        </w:rPr>
        <w:t>(саморъчно изписани трите имена)</w:t>
      </w:r>
    </w:p>
    <w:sectPr w:rsidR="00CD0A11" w:rsidRPr="003438AE" w:rsidSect="00C21685">
      <w:headerReference w:type="default" r:id="rId11"/>
      <w:footerReference w:type="default" r:id="rId12"/>
      <w:headerReference w:type="first" r:id="rId13"/>
      <w:footerReference w:type="first" r:id="rId14"/>
      <w:pgSz w:w="11906" w:h="16838" w:code="9"/>
      <w:pgMar w:top="1134" w:right="1134" w:bottom="1134" w:left="1560"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6F" w:rsidRDefault="009A296F">
      <w:r>
        <w:separator/>
      </w:r>
    </w:p>
  </w:endnote>
  <w:endnote w:type="continuationSeparator" w:id="0">
    <w:p w:rsidR="009A296F" w:rsidRDefault="009A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637105"/>
      <w:docPartObj>
        <w:docPartGallery w:val="Page Numbers (Bottom of Page)"/>
        <w:docPartUnique/>
      </w:docPartObj>
    </w:sdtPr>
    <w:sdtEndPr/>
    <w:sdtContent>
      <w:p w:rsidR="00435126" w:rsidRDefault="00435126">
        <w:pPr>
          <w:pStyle w:val="a5"/>
          <w:jc w:val="right"/>
        </w:pPr>
        <w:r>
          <w:fldChar w:fldCharType="begin"/>
        </w:r>
        <w:r>
          <w:instrText>PAGE   \* MERGEFORMAT</w:instrText>
        </w:r>
        <w:r>
          <w:fldChar w:fldCharType="separate"/>
        </w:r>
        <w:r w:rsidR="00631BE8">
          <w:rPr>
            <w:noProof/>
          </w:rPr>
          <w:t>15</w:t>
        </w:r>
        <w:r>
          <w:fldChar w:fldCharType="end"/>
        </w:r>
      </w:p>
    </w:sdtContent>
  </w:sdt>
  <w:p w:rsidR="004746C9" w:rsidRPr="0011546C" w:rsidRDefault="004746C9" w:rsidP="00C21685">
    <w:pPr>
      <w:pStyle w:val="a5"/>
      <w:tabs>
        <w:tab w:val="right" w:pos="9212"/>
      </w:tabs>
      <w:rPr>
        <w:rFonts w:ascii="Verdana" w:hAnsi="Verdan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Pr="002C1460" w:rsidRDefault="004746C9" w:rsidP="007A189E">
    <w:pPr>
      <w:tabs>
        <w:tab w:val="left" w:pos="3080"/>
        <w:tab w:val="center" w:pos="4536"/>
        <w:tab w:val="right" w:pos="9072"/>
      </w:tabs>
      <w:ind w:left="1134" w:right="-284"/>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6F" w:rsidRDefault="009A296F">
      <w:r>
        <w:separator/>
      </w:r>
    </w:p>
  </w:footnote>
  <w:footnote w:type="continuationSeparator" w:id="0">
    <w:p w:rsidR="009A296F" w:rsidRDefault="009A2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Default="004746C9">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Pr="002C1460" w:rsidRDefault="004746C9">
    <w:pPr>
      <w:spacing w:before="120" w:after="120" w:line="260" w:lineRule="exact"/>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BDE"/>
    <w:multiLevelType w:val="hybridMultilevel"/>
    <w:tmpl w:val="B778E4D4"/>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4E14DC9"/>
    <w:multiLevelType w:val="hybridMultilevel"/>
    <w:tmpl w:val="42AAED2A"/>
    <w:lvl w:ilvl="0" w:tplc="61A096EC">
      <w:start w:val="1"/>
      <w:numFmt w:val="decimal"/>
      <w:lvlText w:val="%1."/>
      <w:lvlJc w:val="left"/>
      <w:pPr>
        <w:ind w:left="1699" w:hanging="99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5CE597B"/>
    <w:multiLevelType w:val="hybridMultilevel"/>
    <w:tmpl w:val="4C56EB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C887134"/>
    <w:multiLevelType w:val="hybridMultilevel"/>
    <w:tmpl w:val="959C21E4"/>
    <w:lvl w:ilvl="0" w:tplc="66E0099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0DA178C1"/>
    <w:multiLevelType w:val="hybridMultilevel"/>
    <w:tmpl w:val="BAF26B9A"/>
    <w:lvl w:ilvl="0" w:tplc="9CEEC81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665569E"/>
    <w:multiLevelType w:val="hybridMultilevel"/>
    <w:tmpl w:val="B274A932"/>
    <w:lvl w:ilvl="0" w:tplc="27400D3A">
      <w:start w:val="1"/>
      <w:numFmt w:val="decimal"/>
      <w:lvlText w:val="%1."/>
      <w:lvlJc w:val="left"/>
      <w:pPr>
        <w:ind w:left="1069" w:hanging="360"/>
      </w:pPr>
      <w:rPr>
        <w:rFonts w:eastAsia="Calibri"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7D2123A"/>
    <w:multiLevelType w:val="hybridMultilevel"/>
    <w:tmpl w:val="52DA0D62"/>
    <w:lvl w:ilvl="0" w:tplc="6F768BD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AFD023C"/>
    <w:multiLevelType w:val="hybridMultilevel"/>
    <w:tmpl w:val="23F246E2"/>
    <w:lvl w:ilvl="0" w:tplc="DD9402E6">
      <w:start w:val="1"/>
      <w:numFmt w:val="decimal"/>
      <w:lvlText w:val="%1."/>
      <w:lvlJc w:val="left"/>
      <w:pPr>
        <w:ind w:left="1069" w:hanging="360"/>
      </w:pPr>
      <w:rPr>
        <w:b/>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8" w15:restartNumberingAfterBreak="0">
    <w:nsid w:val="1B455EE1"/>
    <w:multiLevelType w:val="hybridMultilevel"/>
    <w:tmpl w:val="6E2E3374"/>
    <w:lvl w:ilvl="0" w:tplc="4A26E38E">
      <w:start w:val="1"/>
      <w:numFmt w:val="decimal"/>
      <w:lvlText w:val="%1."/>
      <w:lvlJc w:val="left"/>
      <w:pPr>
        <w:ind w:left="770" w:hanging="362"/>
      </w:pPr>
      <w:rPr>
        <w:rFonts w:ascii="Times New Roman" w:eastAsia="Times New Roman" w:hAnsi="Times New Roman" w:cs="Times New Roman" w:hint="default"/>
        <w:w w:val="94"/>
        <w:sz w:val="24"/>
        <w:szCs w:val="24"/>
        <w:lang w:val="bg-BG" w:eastAsia="en-US" w:bidi="ar-SA"/>
      </w:rPr>
    </w:lvl>
    <w:lvl w:ilvl="1" w:tplc="542A2D70">
      <w:numFmt w:val="bullet"/>
      <w:lvlText w:val="•"/>
      <w:lvlJc w:val="left"/>
      <w:pPr>
        <w:ind w:left="1636" w:hanging="362"/>
      </w:pPr>
      <w:rPr>
        <w:rFonts w:hint="default"/>
        <w:lang w:val="bg-BG" w:eastAsia="en-US" w:bidi="ar-SA"/>
      </w:rPr>
    </w:lvl>
    <w:lvl w:ilvl="2" w:tplc="7A2AF874">
      <w:numFmt w:val="bullet"/>
      <w:lvlText w:val="•"/>
      <w:lvlJc w:val="left"/>
      <w:pPr>
        <w:ind w:left="2492" w:hanging="362"/>
      </w:pPr>
      <w:rPr>
        <w:rFonts w:hint="default"/>
        <w:lang w:val="bg-BG" w:eastAsia="en-US" w:bidi="ar-SA"/>
      </w:rPr>
    </w:lvl>
    <w:lvl w:ilvl="3" w:tplc="FECA39EE">
      <w:numFmt w:val="bullet"/>
      <w:lvlText w:val="•"/>
      <w:lvlJc w:val="left"/>
      <w:pPr>
        <w:ind w:left="3348" w:hanging="362"/>
      </w:pPr>
      <w:rPr>
        <w:rFonts w:hint="default"/>
        <w:lang w:val="bg-BG" w:eastAsia="en-US" w:bidi="ar-SA"/>
      </w:rPr>
    </w:lvl>
    <w:lvl w:ilvl="4" w:tplc="EB96834A">
      <w:numFmt w:val="bullet"/>
      <w:lvlText w:val="•"/>
      <w:lvlJc w:val="left"/>
      <w:pPr>
        <w:ind w:left="4204" w:hanging="362"/>
      </w:pPr>
      <w:rPr>
        <w:rFonts w:hint="default"/>
        <w:lang w:val="bg-BG" w:eastAsia="en-US" w:bidi="ar-SA"/>
      </w:rPr>
    </w:lvl>
    <w:lvl w:ilvl="5" w:tplc="3682A50A">
      <w:numFmt w:val="bullet"/>
      <w:lvlText w:val="•"/>
      <w:lvlJc w:val="left"/>
      <w:pPr>
        <w:ind w:left="5060" w:hanging="362"/>
      </w:pPr>
      <w:rPr>
        <w:rFonts w:hint="default"/>
        <w:lang w:val="bg-BG" w:eastAsia="en-US" w:bidi="ar-SA"/>
      </w:rPr>
    </w:lvl>
    <w:lvl w:ilvl="6" w:tplc="19842716">
      <w:numFmt w:val="bullet"/>
      <w:lvlText w:val="•"/>
      <w:lvlJc w:val="left"/>
      <w:pPr>
        <w:ind w:left="5916" w:hanging="362"/>
      </w:pPr>
      <w:rPr>
        <w:rFonts w:hint="default"/>
        <w:lang w:val="bg-BG" w:eastAsia="en-US" w:bidi="ar-SA"/>
      </w:rPr>
    </w:lvl>
    <w:lvl w:ilvl="7" w:tplc="00A4D5AC">
      <w:numFmt w:val="bullet"/>
      <w:lvlText w:val="•"/>
      <w:lvlJc w:val="left"/>
      <w:pPr>
        <w:ind w:left="6772" w:hanging="362"/>
      </w:pPr>
      <w:rPr>
        <w:rFonts w:hint="default"/>
        <w:lang w:val="bg-BG" w:eastAsia="en-US" w:bidi="ar-SA"/>
      </w:rPr>
    </w:lvl>
    <w:lvl w:ilvl="8" w:tplc="D46CC274">
      <w:numFmt w:val="bullet"/>
      <w:lvlText w:val="•"/>
      <w:lvlJc w:val="left"/>
      <w:pPr>
        <w:ind w:left="7628" w:hanging="362"/>
      </w:pPr>
      <w:rPr>
        <w:rFonts w:hint="default"/>
        <w:lang w:val="bg-BG" w:eastAsia="en-US" w:bidi="ar-SA"/>
      </w:rPr>
    </w:lvl>
  </w:abstractNum>
  <w:abstractNum w:abstractNumId="9" w15:restartNumberingAfterBreak="0">
    <w:nsid w:val="1C565453"/>
    <w:multiLevelType w:val="hybridMultilevel"/>
    <w:tmpl w:val="8990D1FA"/>
    <w:lvl w:ilvl="0" w:tplc="DC2C41AC">
      <w:start w:val="8"/>
      <w:numFmt w:val="decimal"/>
      <w:lvlText w:val="%1."/>
      <w:lvlJc w:val="left"/>
      <w:pPr>
        <w:ind w:left="429" w:hanging="237"/>
      </w:pPr>
      <w:rPr>
        <w:rFonts w:ascii="Times New Roman" w:eastAsia="Times New Roman" w:hAnsi="Times New Roman" w:cs="Times New Roman" w:hint="default"/>
        <w:w w:val="97"/>
        <w:sz w:val="25"/>
        <w:szCs w:val="25"/>
        <w:lang w:val="bg-BG" w:eastAsia="en-US" w:bidi="ar-SA"/>
      </w:rPr>
    </w:lvl>
    <w:lvl w:ilvl="1" w:tplc="B628AE68">
      <w:start w:val="1"/>
      <w:numFmt w:val="decimal"/>
      <w:lvlText w:val="%2."/>
      <w:lvlJc w:val="left"/>
      <w:pPr>
        <w:ind w:left="414" w:hanging="361"/>
      </w:pPr>
      <w:rPr>
        <w:rFonts w:ascii="Times New Roman" w:eastAsia="Times New Roman" w:hAnsi="Times New Roman" w:cs="Times New Roman" w:hint="default"/>
        <w:w w:val="100"/>
        <w:sz w:val="25"/>
        <w:szCs w:val="25"/>
        <w:lang w:val="bg-BG" w:eastAsia="en-US" w:bidi="ar-SA"/>
      </w:rPr>
    </w:lvl>
    <w:lvl w:ilvl="2" w:tplc="7B5AC0CA">
      <w:start w:val="2"/>
      <w:numFmt w:val="decimal"/>
      <w:lvlText w:val="%3."/>
      <w:lvlJc w:val="left"/>
      <w:pPr>
        <w:ind w:left="449" w:hanging="178"/>
      </w:pPr>
      <w:rPr>
        <w:rFonts w:ascii="Times New Roman" w:eastAsia="Times New Roman" w:hAnsi="Times New Roman" w:cs="Times New Roman" w:hint="default"/>
        <w:w w:val="94"/>
        <w:sz w:val="23"/>
        <w:szCs w:val="23"/>
        <w:lang w:val="bg-BG" w:eastAsia="en-US" w:bidi="ar-SA"/>
      </w:rPr>
    </w:lvl>
    <w:lvl w:ilvl="3" w:tplc="AAC6F8F8">
      <w:start w:val="1"/>
      <w:numFmt w:val="decimal"/>
      <w:lvlText w:val="%4."/>
      <w:lvlJc w:val="left"/>
      <w:pPr>
        <w:ind w:left="462" w:hanging="343"/>
      </w:pPr>
      <w:rPr>
        <w:rFonts w:ascii="Times New Roman" w:eastAsia="Times New Roman" w:hAnsi="Times New Roman" w:cs="Times New Roman" w:hint="default"/>
        <w:w w:val="100"/>
        <w:sz w:val="25"/>
        <w:szCs w:val="25"/>
        <w:lang w:val="bg-BG" w:eastAsia="en-US" w:bidi="ar-SA"/>
      </w:rPr>
    </w:lvl>
    <w:lvl w:ilvl="4" w:tplc="E3803F8C">
      <w:numFmt w:val="bullet"/>
      <w:lvlText w:val="•"/>
      <w:lvlJc w:val="left"/>
      <w:pPr>
        <w:ind w:left="2280" w:hanging="343"/>
      </w:pPr>
      <w:rPr>
        <w:rFonts w:hint="default"/>
        <w:lang w:val="bg-BG" w:eastAsia="en-US" w:bidi="ar-SA"/>
      </w:rPr>
    </w:lvl>
    <w:lvl w:ilvl="5" w:tplc="65FA9FE6">
      <w:numFmt w:val="bullet"/>
      <w:lvlText w:val="•"/>
      <w:lvlJc w:val="left"/>
      <w:pPr>
        <w:ind w:left="3550" w:hanging="343"/>
      </w:pPr>
      <w:rPr>
        <w:rFonts w:hint="default"/>
        <w:lang w:val="bg-BG" w:eastAsia="en-US" w:bidi="ar-SA"/>
      </w:rPr>
    </w:lvl>
    <w:lvl w:ilvl="6" w:tplc="B42693F2">
      <w:numFmt w:val="bullet"/>
      <w:lvlText w:val="•"/>
      <w:lvlJc w:val="left"/>
      <w:pPr>
        <w:ind w:left="4821" w:hanging="343"/>
      </w:pPr>
      <w:rPr>
        <w:rFonts w:hint="default"/>
        <w:lang w:val="bg-BG" w:eastAsia="en-US" w:bidi="ar-SA"/>
      </w:rPr>
    </w:lvl>
    <w:lvl w:ilvl="7" w:tplc="36D62B3A">
      <w:numFmt w:val="bullet"/>
      <w:lvlText w:val="•"/>
      <w:lvlJc w:val="left"/>
      <w:pPr>
        <w:ind w:left="6092" w:hanging="343"/>
      </w:pPr>
      <w:rPr>
        <w:rFonts w:hint="default"/>
        <w:lang w:val="bg-BG" w:eastAsia="en-US" w:bidi="ar-SA"/>
      </w:rPr>
    </w:lvl>
    <w:lvl w:ilvl="8" w:tplc="BF34BB7A">
      <w:numFmt w:val="bullet"/>
      <w:lvlText w:val="•"/>
      <w:lvlJc w:val="left"/>
      <w:pPr>
        <w:ind w:left="7362" w:hanging="343"/>
      </w:pPr>
      <w:rPr>
        <w:rFonts w:hint="default"/>
        <w:lang w:val="bg-BG" w:eastAsia="en-US" w:bidi="ar-SA"/>
      </w:rPr>
    </w:lvl>
  </w:abstractNum>
  <w:abstractNum w:abstractNumId="10" w15:restartNumberingAfterBreak="0">
    <w:nsid w:val="1D7678BE"/>
    <w:multiLevelType w:val="hybridMultilevel"/>
    <w:tmpl w:val="5D642588"/>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1F1B123C"/>
    <w:multiLevelType w:val="hybridMultilevel"/>
    <w:tmpl w:val="4C56EB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1FF4076D"/>
    <w:multiLevelType w:val="hybridMultilevel"/>
    <w:tmpl w:val="A60217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27C25B3"/>
    <w:multiLevelType w:val="hybridMultilevel"/>
    <w:tmpl w:val="0E5AD536"/>
    <w:lvl w:ilvl="0" w:tplc="ADA0583A">
      <w:start w:val="4"/>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2494005F"/>
    <w:multiLevelType w:val="hybridMultilevel"/>
    <w:tmpl w:val="58A2D3FC"/>
    <w:lvl w:ilvl="0" w:tplc="71CC06DA">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64279B7"/>
    <w:multiLevelType w:val="hybridMultilevel"/>
    <w:tmpl w:val="A8BCBB34"/>
    <w:lvl w:ilvl="0" w:tplc="BAF0F98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265E13DE"/>
    <w:multiLevelType w:val="hybridMultilevel"/>
    <w:tmpl w:val="95E60CAC"/>
    <w:lvl w:ilvl="0" w:tplc="FE28F39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266946C1"/>
    <w:multiLevelType w:val="hybridMultilevel"/>
    <w:tmpl w:val="8C10A582"/>
    <w:lvl w:ilvl="0" w:tplc="3DB2516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273130C4"/>
    <w:multiLevelType w:val="hybridMultilevel"/>
    <w:tmpl w:val="9BCA1C94"/>
    <w:lvl w:ilvl="0" w:tplc="362A62AA">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277868F6"/>
    <w:multiLevelType w:val="hybridMultilevel"/>
    <w:tmpl w:val="ED706E40"/>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2C1D13EE"/>
    <w:multiLevelType w:val="hybridMultilevel"/>
    <w:tmpl w:val="E948103E"/>
    <w:lvl w:ilvl="0" w:tplc="672C83EE">
      <w:start w:val="1"/>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1" w15:restartNumberingAfterBreak="0">
    <w:nsid w:val="2F5A4F25"/>
    <w:multiLevelType w:val="hybridMultilevel"/>
    <w:tmpl w:val="0FA803B8"/>
    <w:lvl w:ilvl="0" w:tplc="02E6A1C2">
      <w:start w:val="1"/>
      <w:numFmt w:val="decimal"/>
      <w:lvlText w:val="%1."/>
      <w:lvlJc w:val="left"/>
      <w:pPr>
        <w:ind w:left="153" w:hanging="360"/>
      </w:pPr>
      <w:rPr>
        <w:rFonts w:hint="default"/>
      </w:rPr>
    </w:lvl>
    <w:lvl w:ilvl="1" w:tplc="04020019" w:tentative="1">
      <w:start w:val="1"/>
      <w:numFmt w:val="lowerLetter"/>
      <w:lvlText w:val="%2."/>
      <w:lvlJc w:val="left"/>
      <w:pPr>
        <w:ind w:left="873" w:hanging="360"/>
      </w:pPr>
    </w:lvl>
    <w:lvl w:ilvl="2" w:tplc="0402001B" w:tentative="1">
      <w:start w:val="1"/>
      <w:numFmt w:val="lowerRoman"/>
      <w:lvlText w:val="%3."/>
      <w:lvlJc w:val="right"/>
      <w:pPr>
        <w:ind w:left="1593" w:hanging="180"/>
      </w:pPr>
    </w:lvl>
    <w:lvl w:ilvl="3" w:tplc="0402000F" w:tentative="1">
      <w:start w:val="1"/>
      <w:numFmt w:val="decimal"/>
      <w:lvlText w:val="%4."/>
      <w:lvlJc w:val="left"/>
      <w:pPr>
        <w:ind w:left="2313" w:hanging="360"/>
      </w:pPr>
    </w:lvl>
    <w:lvl w:ilvl="4" w:tplc="04020019" w:tentative="1">
      <w:start w:val="1"/>
      <w:numFmt w:val="lowerLetter"/>
      <w:lvlText w:val="%5."/>
      <w:lvlJc w:val="left"/>
      <w:pPr>
        <w:ind w:left="3033" w:hanging="360"/>
      </w:pPr>
    </w:lvl>
    <w:lvl w:ilvl="5" w:tplc="0402001B" w:tentative="1">
      <w:start w:val="1"/>
      <w:numFmt w:val="lowerRoman"/>
      <w:lvlText w:val="%6."/>
      <w:lvlJc w:val="right"/>
      <w:pPr>
        <w:ind w:left="3753" w:hanging="180"/>
      </w:pPr>
    </w:lvl>
    <w:lvl w:ilvl="6" w:tplc="0402000F" w:tentative="1">
      <w:start w:val="1"/>
      <w:numFmt w:val="decimal"/>
      <w:lvlText w:val="%7."/>
      <w:lvlJc w:val="left"/>
      <w:pPr>
        <w:ind w:left="4473" w:hanging="360"/>
      </w:pPr>
    </w:lvl>
    <w:lvl w:ilvl="7" w:tplc="04020019" w:tentative="1">
      <w:start w:val="1"/>
      <w:numFmt w:val="lowerLetter"/>
      <w:lvlText w:val="%8."/>
      <w:lvlJc w:val="left"/>
      <w:pPr>
        <w:ind w:left="5193" w:hanging="360"/>
      </w:pPr>
    </w:lvl>
    <w:lvl w:ilvl="8" w:tplc="0402001B" w:tentative="1">
      <w:start w:val="1"/>
      <w:numFmt w:val="lowerRoman"/>
      <w:lvlText w:val="%9."/>
      <w:lvlJc w:val="right"/>
      <w:pPr>
        <w:ind w:left="5913" w:hanging="180"/>
      </w:pPr>
    </w:lvl>
  </w:abstractNum>
  <w:abstractNum w:abstractNumId="22" w15:restartNumberingAfterBreak="0">
    <w:nsid w:val="30735B60"/>
    <w:multiLevelType w:val="hybridMultilevel"/>
    <w:tmpl w:val="A1D63332"/>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338B2356"/>
    <w:multiLevelType w:val="hybridMultilevel"/>
    <w:tmpl w:val="E7180864"/>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355B1178"/>
    <w:multiLevelType w:val="hybridMultilevel"/>
    <w:tmpl w:val="BE240058"/>
    <w:lvl w:ilvl="0" w:tplc="8FB21540">
      <w:start w:val="1"/>
      <w:numFmt w:val="decimal"/>
      <w:lvlText w:val="%1."/>
      <w:lvlJc w:val="left"/>
      <w:pPr>
        <w:ind w:left="960" w:hanging="360"/>
      </w:pPr>
      <w:rPr>
        <w:b/>
      </w:rPr>
    </w:lvl>
    <w:lvl w:ilvl="1" w:tplc="04020019">
      <w:start w:val="1"/>
      <w:numFmt w:val="lowerLetter"/>
      <w:lvlText w:val="%2."/>
      <w:lvlJc w:val="left"/>
      <w:pPr>
        <w:ind w:left="1680" w:hanging="360"/>
      </w:pPr>
    </w:lvl>
    <w:lvl w:ilvl="2" w:tplc="0402001B">
      <w:start w:val="1"/>
      <w:numFmt w:val="lowerRoman"/>
      <w:lvlText w:val="%3."/>
      <w:lvlJc w:val="right"/>
      <w:pPr>
        <w:ind w:left="2400" w:hanging="180"/>
      </w:pPr>
    </w:lvl>
    <w:lvl w:ilvl="3" w:tplc="0402000F">
      <w:start w:val="1"/>
      <w:numFmt w:val="decimal"/>
      <w:lvlText w:val="%4."/>
      <w:lvlJc w:val="left"/>
      <w:pPr>
        <w:ind w:left="3120" w:hanging="360"/>
      </w:pPr>
    </w:lvl>
    <w:lvl w:ilvl="4" w:tplc="04020019">
      <w:start w:val="1"/>
      <w:numFmt w:val="lowerLetter"/>
      <w:lvlText w:val="%5."/>
      <w:lvlJc w:val="left"/>
      <w:pPr>
        <w:ind w:left="3840" w:hanging="360"/>
      </w:pPr>
    </w:lvl>
    <w:lvl w:ilvl="5" w:tplc="0402001B">
      <w:start w:val="1"/>
      <w:numFmt w:val="lowerRoman"/>
      <w:lvlText w:val="%6."/>
      <w:lvlJc w:val="right"/>
      <w:pPr>
        <w:ind w:left="4560" w:hanging="180"/>
      </w:pPr>
    </w:lvl>
    <w:lvl w:ilvl="6" w:tplc="0402000F">
      <w:start w:val="1"/>
      <w:numFmt w:val="decimal"/>
      <w:lvlText w:val="%7."/>
      <w:lvlJc w:val="left"/>
      <w:pPr>
        <w:ind w:left="5280" w:hanging="360"/>
      </w:pPr>
    </w:lvl>
    <w:lvl w:ilvl="7" w:tplc="04020019">
      <w:start w:val="1"/>
      <w:numFmt w:val="lowerLetter"/>
      <w:lvlText w:val="%8."/>
      <w:lvlJc w:val="left"/>
      <w:pPr>
        <w:ind w:left="6000" w:hanging="360"/>
      </w:pPr>
    </w:lvl>
    <w:lvl w:ilvl="8" w:tplc="0402001B">
      <w:start w:val="1"/>
      <w:numFmt w:val="lowerRoman"/>
      <w:lvlText w:val="%9."/>
      <w:lvlJc w:val="right"/>
      <w:pPr>
        <w:ind w:left="6720" w:hanging="180"/>
      </w:pPr>
    </w:lvl>
  </w:abstractNum>
  <w:abstractNum w:abstractNumId="25" w15:restartNumberingAfterBreak="0">
    <w:nsid w:val="38AD0B39"/>
    <w:multiLevelType w:val="hybridMultilevel"/>
    <w:tmpl w:val="87AA16A8"/>
    <w:lvl w:ilvl="0" w:tplc="09ECEA56">
      <w:start w:val="1"/>
      <w:numFmt w:val="decimal"/>
      <w:lvlText w:val="%1."/>
      <w:lvlJc w:val="left"/>
      <w:pPr>
        <w:ind w:left="1070" w:hanging="360"/>
      </w:pPr>
    </w:lvl>
    <w:lvl w:ilvl="1" w:tplc="04020019">
      <w:start w:val="1"/>
      <w:numFmt w:val="lowerLetter"/>
      <w:lvlText w:val="%2."/>
      <w:lvlJc w:val="left"/>
      <w:pPr>
        <w:ind w:left="1790" w:hanging="360"/>
      </w:pPr>
    </w:lvl>
    <w:lvl w:ilvl="2" w:tplc="0402001B">
      <w:start w:val="1"/>
      <w:numFmt w:val="lowerRoman"/>
      <w:lvlText w:val="%3."/>
      <w:lvlJc w:val="right"/>
      <w:pPr>
        <w:ind w:left="2510" w:hanging="180"/>
      </w:pPr>
    </w:lvl>
    <w:lvl w:ilvl="3" w:tplc="0402000F">
      <w:start w:val="1"/>
      <w:numFmt w:val="decimal"/>
      <w:lvlText w:val="%4."/>
      <w:lvlJc w:val="left"/>
      <w:pPr>
        <w:ind w:left="3230" w:hanging="360"/>
      </w:pPr>
    </w:lvl>
    <w:lvl w:ilvl="4" w:tplc="04020019">
      <w:start w:val="1"/>
      <w:numFmt w:val="lowerLetter"/>
      <w:lvlText w:val="%5."/>
      <w:lvlJc w:val="left"/>
      <w:pPr>
        <w:ind w:left="3950" w:hanging="360"/>
      </w:pPr>
    </w:lvl>
    <w:lvl w:ilvl="5" w:tplc="0402001B">
      <w:start w:val="1"/>
      <w:numFmt w:val="lowerRoman"/>
      <w:lvlText w:val="%6."/>
      <w:lvlJc w:val="right"/>
      <w:pPr>
        <w:ind w:left="4670" w:hanging="180"/>
      </w:pPr>
    </w:lvl>
    <w:lvl w:ilvl="6" w:tplc="0402000F">
      <w:start w:val="1"/>
      <w:numFmt w:val="decimal"/>
      <w:lvlText w:val="%7."/>
      <w:lvlJc w:val="left"/>
      <w:pPr>
        <w:ind w:left="5390" w:hanging="360"/>
      </w:pPr>
    </w:lvl>
    <w:lvl w:ilvl="7" w:tplc="04020019">
      <w:start w:val="1"/>
      <w:numFmt w:val="lowerLetter"/>
      <w:lvlText w:val="%8."/>
      <w:lvlJc w:val="left"/>
      <w:pPr>
        <w:ind w:left="6110" w:hanging="360"/>
      </w:pPr>
    </w:lvl>
    <w:lvl w:ilvl="8" w:tplc="0402001B">
      <w:start w:val="1"/>
      <w:numFmt w:val="lowerRoman"/>
      <w:lvlText w:val="%9."/>
      <w:lvlJc w:val="right"/>
      <w:pPr>
        <w:ind w:left="6830" w:hanging="180"/>
      </w:pPr>
    </w:lvl>
  </w:abstractNum>
  <w:abstractNum w:abstractNumId="26" w15:restartNumberingAfterBreak="0">
    <w:nsid w:val="3A871924"/>
    <w:multiLevelType w:val="hybridMultilevel"/>
    <w:tmpl w:val="B0F672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B6B34A8"/>
    <w:multiLevelType w:val="hybridMultilevel"/>
    <w:tmpl w:val="A0F2D0BE"/>
    <w:lvl w:ilvl="0" w:tplc="2A2C4C46">
      <w:start w:val="1"/>
      <w:numFmt w:val="decimal"/>
      <w:lvlText w:val="%1."/>
      <w:lvlJc w:val="left"/>
      <w:pPr>
        <w:ind w:left="1069" w:hanging="360"/>
      </w:pPr>
      <w:rPr>
        <w:rFonts w:cs="Times New Roman"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3D2C03FD"/>
    <w:multiLevelType w:val="hybridMultilevel"/>
    <w:tmpl w:val="4F560766"/>
    <w:lvl w:ilvl="0" w:tplc="2608887C">
      <w:start w:val="1"/>
      <w:numFmt w:val="decimal"/>
      <w:lvlText w:val="%1."/>
      <w:lvlJc w:val="left"/>
      <w:pPr>
        <w:ind w:left="1069" w:hanging="360"/>
      </w:pPr>
      <w:rPr>
        <w:rFonts w:ascii="Times New Roman" w:eastAsia="Times New Roman" w:hAnsi="Times New Roman" w:cs="Times New Roman"/>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15:restartNumberingAfterBreak="0">
    <w:nsid w:val="3F9F7905"/>
    <w:multiLevelType w:val="hybridMultilevel"/>
    <w:tmpl w:val="1D0EFCEE"/>
    <w:lvl w:ilvl="0" w:tplc="3B00B85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15:restartNumberingAfterBreak="0">
    <w:nsid w:val="3FAA1BAC"/>
    <w:multiLevelType w:val="hybridMultilevel"/>
    <w:tmpl w:val="1714D626"/>
    <w:lvl w:ilvl="0" w:tplc="042C7DD0">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31" w15:restartNumberingAfterBreak="0">
    <w:nsid w:val="40291781"/>
    <w:multiLevelType w:val="hybridMultilevel"/>
    <w:tmpl w:val="E5EE69A0"/>
    <w:lvl w:ilvl="0" w:tplc="493E4D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15:restartNumberingAfterBreak="0">
    <w:nsid w:val="45D5338E"/>
    <w:multiLevelType w:val="multilevel"/>
    <w:tmpl w:val="31A878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7E8409B"/>
    <w:multiLevelType w:val="hybridMultilevel"/>
    <w:tmpl w:val="B3927D2A"/>
    <w:lvl w:ilvl="0" w:tplc="37261D62">
      <w:start w:val="1"/>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4" w15:restartNumberingAfterBreak="0">
    <w:nsid w:val="53A23956"/>
    <w:multiLevelType w:val="hybridMultilevel"/>
    <w:tmpl w:val="C098FF2A"/>
    <w:lvl w:ilvl="0" w:tplc="9BAEF7D2">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15:restartNumberingAfterBreak="0">
    <w:nsid w:val="56BD5418"/>
    <w:multiLevelType w:val="multilevel"/>
    <w:tmpl w:val="A42222E8"/>
    <w:lvl w:ilvl="0">
      <w:start w:val="1"/>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36" w15:restartNumberingAfterBreak="0">
    <w:nsid w:val="5BA20EAA"/>
    <w:multiLevelType w:val="hybridMultilevel"/>
    <w:tmpl w:val="73EA7D30"/>
    <w:lvl w:ilvl="0" w:tplc="EFD8EE38">
      <w:start w:val="1"/>
      <w:numFmt w:val="decimal"/>
      <w:lvlText w:val="%1."/>
      <w:lvlJc w:val="left"/>
      <w:pPr>
        <w:ind w:left="1778"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15:restartNumberingAfterBreak="0">
    <w:nsid w:val="5DB9473C"/>
    <w:multiLevelType w:val="multilevel"/>
    <w:tmpl w:val="492C7752"/>
    <w:lvl w:ilvl="0">
      <w:start w:val="1"/>
      <w:numFmt w:val="decimal"/>
      <w:lvlText w:val="%1."/>
      <w:lvlJc w:val="left"/>
      <w:pPr>
        <w:tabs>
          <w:tab w:val="num" w:pos="1080"/>
        </w:tabs>
        <w:ind w:left="1080" w:hanging="360"/>
      </w:pPr>
    </w:lvl>
    <w:lvl w:ilvl="1">
      <w:start w:val="1"/>
      <w:numFmt w:val="decimal"/>
      <w:isLgl/>
      <w:lvlText w:val="%1.%2."/>
      <w:lvlJc w:val="left"/>
      <w:pPr>
        <w:tabs>
          <w:tab w:val="num" w:pos="1320"/>
        </w:tabs>
        <w:ind w:left="132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8" w15:restartNumberingAfterBreak="0">
    <w:nsid w:val="5FB434F4"/>
    <w:multiLevelType w:val="hybridMultilevel"/>
    <w:tmpl w:val="4434EF80"/>
    <w:lvl w:ilvl="0" w:tplc="3B580AE4">
      <w:start w:val="1"/>
      <w:numFmt w:val="decimal"/>
      <w:lvlText w:val="%1."/>
      <w:lvlJc w:val="left"/>
      <w:pPr>
        <w:ind w:left="1069" w:hanging="360"/>
      </w:pPr>
      <w:rPr>
        <w:rFonts w:cs="Times New Roman" w:hint="default"/>
        <w:u w:val="single"/>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15:restartNumberingAfterBreak="0">
    <w:nsid w:val="60A90FA4"/>
    <w:multiLevelType w:val="multilevel"/>
    <w:tmpl w:val="7A94F3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abstractNum>
  <w:abstractNum w:abstractNumId="40" w15:restartNumberingAfterBreak="0">
    <w:nsid w:val="66551C6E"/>
    <w:multiLevelType w:val="hybridMultilevel"/>
    <w:tmpl w:val="AE403C22"/>
    <w:lvl w:ilvl="0" w:tplc="727EA9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1" w15:restartNumberingAfterBreak="0">
    <w:nsid w:val="66830A9A"/>
    <w:multiLevelType w:val="hybridMultilevel"/>
    <w:tmpl w:val="B958EBB0"/>
    <w:lvl w:ilvl="0" w:tplc="3AD67A6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2" w15:restartNumberingAfterBreak="0">
    <w:nsid w:val="66BF0528"/>
    <w:multiLevelType w:val="multilevel"/>
    <w:tmpl w:val="5C964E00"/>
    <w:lvl w:ilvl="0">
      <w:start w:val="1"/>
      <w:numFmt w:val="decimal"/>
      <w:lvlText w:val="%1."/>
      <w:lvlJc w:val="left"/>
      <w:pPr>
        <w:tabs>
          <w:tab w:val="num" w:pos="1429"/>
        </w:tabs>
        <w:ind w:left="1429" w:hanging="360"/>
      </w:pPr>
      <w:rPr>
        <w:rFonts w:ascii="Times New Roman" w:hAnsi="Times New Roman"/>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3" w15:restartNumberingAfterBreak="0">
    <w:nsid w:val="69425F38"/>
    <w:multiLevelType w:val="hybridMultilevel"/>
    <w:tmpl w:val="E698DD34"/>
    <w:lvl w:ilvl="0" w:tplc="FDF8B5D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4" w15:restartNumberingAfterBreak="0">
    <w:nsid w:val="6C7C1BF6"/>
    <w:multiLevelType w:val="multilevel"/>
    <w:tmpl w:val="5C964E00"/>
    <w:lvl w:ilvl="0">
      <w:start w:val="1"/>
      <w:numFmt w:val="decimal"/>
      <w:lvlText w:val="%1."/>
      <w:lvlJc w:val="left"/>
      <w:pPr>
        <w:tabs>
          <w:tab w:val="num" w:pos="1429"/>
        </w:tabs>
        <w:ind w:left="1429" w:hanging="360"/>
      </w:pPr>
      <w:rPr>
        <w:rFonts w:ascii="Times New Roman" w:hAnsi="Times New Roman"/>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5" w15:restartNumberingAfterBreak="0">
    <w:nsid w:val="71132A9D"/>
    <w:multiLevelType w:val="multilevel"/>
    <w:tmpl w:val="FA56472A"/>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46" w15:restartNumberingAfterBreak="0">
    <w:nsid w:val="74F8295C"/>
    <w:multiLevelType w:val="hybridMultilevel"/>
    <w:tmpl w:val="F57414D6"/>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7" w15:restartNumberingAfterBreak="0">
    <w:nsid w:val="77030430"/>
    <w:multiLevelType w:val="hybridMultilevel"/>
    <w:tmpl w:val="546AC342"/>
    <w:lvl w:ilvl="0" w:tplc="F1026532">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7D45E8E"/>
    <w:multiLevelType w:val="multilevel"/>
    <w:tmpl w:val="773C98F6"/>
    <w:lvl w:ilvl="0">
      <w:start w:val="1"/>
      <w:numFmt w:val="decimal"/>
      <w:lvlText w:val="%1."/>
      <w:lvlJc w:val="left"/>
      <w:pPr>
        <w:tabs>
          <w:tab w:val="num" w:pos="360"/>
        </w:tabs>
        <w:ind w:left="360" w:hanging="360"/>
      </w:pPr>
      <w:rPr>
        <w:b/>
      </w:r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49" w15:restartNumberingAfterBreak="0">
    <w:nsid w:val="7D0503A5"/>
    <w:multiLevelType w:val="hybridMultilevel"/>
    <w:tmpl w:val="44CEFAFE"/>
    <w:lvl w:ilvl="0" w:tplc="B8422BA8">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44"/>
  </w:num>
  <w:num w:numId="2">
    <w:abstractNumId w:val="4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7"/>
  </w:num>
  <w:num w:numId="7">
    <w:abstractNumId w:val="1"/>
  </w:num>
  <w:num w:numId="8">
    <w:abstractNumId w:val="32"/>
  </w:num>
  <w:num w:numId="9">
    <w:abstractNumId w:val="15"/>
  </w:num>
  <w:num w:numId="10">
    <w:abstractNumId w:val="26"/>
  </w:num>
  <w:num w:numId="11">
    <w:abstractNumId w:val="41"/>
  </w:num>
  <w:num w:numId="12">
    <w:abstractNumId w:val="4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3"/>
  </w:num>
  <w:num w:numId="17">
    <w:abstractNumId w:val="43"/>
  </w:num>
  <w:num w:numId="18">
    <w:abstractNumId w:val="38"/>
  </w:num>
  <w:num w:numId="19">
    <w:abstractNumId w:val="18"/>
  </w:num>
  <w:num w:numId="20">
    <w:abstractNumId w:val="3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6"/>
  </w:num>
  <w:num w:numId="29">
    <w:abstractNumId w:val="16"/>
  </w:num>
  <w:num w:numId="30">
    <w:abstractNumId w:val="22"/>
  </w:num>
  <w:num w:numId="31">
    <w:abstractNumId w:val="36"/>
  </w:num>
  <w:num w:numId="32">
    <w:abstractNumId w:val="10"/>
  </w:num>
  <w:num w:numId="33">
    <w:abstractNumId w:val="19"/>
  </w:num>
  <w:num w:numId="34">
    <w:abstractNumId w:val="27"/>
  </w:num>
  <w:num w:numId="35">
    <w:abstractNumId w:val="46"/>
  </w:num>
  <w:num w:numId="36">
    <w:abstractNumId w:val="0"/>
  </w:num>
  <w:num w:numId="37">
    <w:abstractNumId w:val="23"/>
  </w:num>
  <w:num w:numId="38">
    <w:abstractNumId w:val="9"/>
  </w:num>
  <w:num w:numId="39">
    <w:abstractNumId w:val="40"/>
  </w:num>
  <w:num w:numId="40">
    <w:abstractNumId w:val="5"/>
  </w:num>
  <w:num w:numId="41">
    <w:abstractNumId w:val="28"/>
  </w:num>
  <w:num w:numId="42">
    <w:abstractNumId w:val="47"/>
  </w:num>
  <w:num w:numId="43">
    <w:abstractNumId w:val="45"/>
  </w:num>
  <w:num w:numId="44">
    <w:abstractNumId w:val="30"/>
  </w:num>
  <w:num w:numId="45">
    <w:abstractNumId w:val="29"/>
  </w:num>
  <w:num w:numId="46">
    <w:abstractNumId w:val="35"/>
  </w:num>
  <w:num w:numId="47">
    <w:abstractNumId w:val="21"/>
  </w:num>
  <w:num w:numId="48">
    <w:abstractNumId w:val="3"/>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20"/>
    <w:rsid w:val="000005B6"/>
    <w:rsid w:val="00000E58"/>
    <w:rsid w:val="00001226"/>
    <w:rsid w:val="00002144"/>
    <w:rsid w:val="00002487"/>
    <w:rsid w:val="00002937"/>
    <w:rsid w:val="00003924"/>
    <w:rsid w:val="00005274"/>
    <w:rsid w:val="00006077"/>
    <w:rsid w:val="00006377"/>
    <w:rsid w:val="000065BD"/>
    <w:rsid w:val="00006605"/>
    <w:rsid w:val="00006AB5"/>
    <w:rsid w:val="00006AEE"/>
    <w:rsid w:val="00007FAC"/>
    <w:rsid w:val="00010304"/>
    <w:rsid w:val="000110EC"/>
    <w:rsid w:val="00011C5B"/>
    <w:rsid w:val="000137D2"/>
    <w:rsid w:val="00013AB5"/>
    <w:rsid w:val="000148F4"/>
    <w:rsid w:val="000151F5"/>
    <w:rsid w:val="00015A89"/>
    <w:rsid w:val="0001718D"/>
    <w:rsid w:val="000179C2"/>
    <w:rsid w:val="00017BAC"/>
    <w:rsid w:val="00020796"/>
    <w:rsid w:val="00020AB2"/>
    <w:rsid w:val="00021BD3"/>
    <w:rsid w:val="0002231B"/>
    <w:rsid w:val="00023EDF"/>
    <w:rsid w:val="000245E2"/>
    <w:rsid w:val="00024F25"/>
    <w:rsid w:val="00025488"/>
    <w:rsid w:val="000270F3"/>
    <w:rsid w:val="000276B9"/>
    <w:rsid w:val="000279C1"/>
    <w:rsid w:val="00027AE3"/>
    <w:rsid w:val="00027FE3"/>
    <w:rsid w:val="00030317"/>
    <w:rsid w:val="00030B0F"/>
    <w:rsid w:val="00031973"/>
    <w:rsid w:val="00031EFE"/>
    <w:rsid w:val="00032884"/>
    <w:rsid w:val="00032FA9"/>
    <w:rsid w:val="00033B3B"/>
    <w:rsid w:val="00033F4D"/>
    <w:rsid w:val="00034253"/>
    <w:rsid w:val="0003533A"/>
    <w:rsid w:val="00035E24"/>
    <w:rsid w:val="00036B4E"/>
    <w:rsid w:val="0003741A"/>
    <w:rsid w:val="0003774C"/>
    <w:rsid w:val="00037A47"/>
    <w:rsid w:val="00040263"/>
    <w:rsid w:val="00041288"/>
    <w:rsid w:val="00041615"/>
    <w:rsid w:val="000418F5"/>
    <w:rsid w:val="00041CD4"/>
    <w:rsid w:val="00041DD7"/>
    <w:rsid w:val="00042976"/>
    <w:rsid w:val="00042B6E"/>
    <w:rsid w:val="00043DDD"/>
    <w:rsid w:val="00044784"/>
    <w:rsid w:val="00044F99"/>
    <w:rsid w:val="00046B10"/>
    <w:rsid w:val="00050F5E"/>
    <w:rsid w:val="0005105E"/>
    <w:rsid w:val="000519CA"/>
    <w:rsid w:val="00051AC7"/>
    <w:rsid w:val="000524BA"/>
    <w:rsid w:val="00052566"/>
    <w:rsid w:val="000527E5"/>
    <w:rsid w:val="00052D25"/>
    <w:rsid w:val="000530B1"/>
    <w:rsid w:val="00053112"/>
    <w:rsid w:val="000557B1"/>
    <w:rsid w:val="00056157"/>
    <w:rsid w:val="00056E6D"/>
    <w:rsid w:val="000614E0"/>
    <w:rsid w:val="0006252A"/>
    <w:rsid w:val="000625AE"/>
    <w:rsid w:val="000630A4"/>
    <w:rsid w:val="00063B5D"/>
    <w:rsid w:val="000643AF"/>
    <w:rsid w:val="000646C4"/>
    <w:rsid w:val="000648B9"/>
    <w:rsid w:val="00064E59"/>
    <w:rsid w:val="000658F5"/>
    <w:rsid w:val="00065CAC"/>
    <w:rsid w:val="000667E0"/>
    <w:rsid w:val="00066DE6"/>
    <w:rsid w:val="00067F0D"/>
    <w:rsid w:val="00070E16"/>
    <w:rsid w:val="00071AF5"/>
    <w:rsid w:val="00071D87"/>
    <w:rsid w:val="00071EDD"/>
    <w:rsid w:val="000722A3"/>
    <w:rsid w:val="0007259C"/>
    <w:rsid w:val="0007316E"/>
    <w:rsid w:val="00073231"/>
    <w:rsid w:val="00074923"/>
    <w:rsid w:val="00074D92"/>
    <w:rsid w:val="00075335"/>
    <w:rsid w:val="000754CB"/>
    <w:rsid w:val="000767CA"/>
    <w:rsid w:val="000770BA"/>
    <w:rsid w:val="00077F7B"/>
    <w:rsid w:val="00077FF5"/>
    <w:rsid w:val="00080C56"/>
    <w:rsid w:val="00081478"/>
    <w:rsid w:val="00081491"/>
    <w:rsid w:val="00081EDF"/>
    <w:rsid w:val="0008221F"/>
    <w:rsid w:val="0008253A"/>
    <w:rsid w:val="00082720"/>
    <w:rsid w:val="0008287E"/>
    <w:rsid w:val="00084473"/>
    <w:rsid w:val="000847CC"/>
    <w:rsid w:val="00084ED2"/>
    <w:rsid w:val="000856E4"/>
    <w:rsid w:val="00085D25"/>
    <w:rsid w:val="00086286"/>
    <w:rsid w:val="00086CEA"/>
    <w:rsid w:val="00087355"/>
    <w:rsid w:val="00087B3A"/>
    <w:rsid w:val="000901FC"/>
    <w:rsid w:val="000903E0"/>
    <w:rsid w:val="00090F71"/>
    <w:rsid w:val="0009159F"/>
    <w:rsid w:val="00091850"/>
    <w:rsid w:val="000925A0"/>
    <w:rsid w:val="00093053"/>
    <w:rsid w:val="00094BB1"/>
    <w:rsid w:val="00096103"/>
    <w:rsid w:val="0009699C"/>
    <w:rsid w:val="00096FE1"/>
    <w:rsid w:val="000974B5"/>
    <w:rsid w:val="000A018A"/>
    <w:rsid w:val="000A27D8"/>
    <w:rsid w:val="000A2D63"/>
    <w:rsid w:val="000A36C2"/>
    <w:rsid w:val="000A3902"/>
    <w:rsid w:val="000A4736"/>
    <w:rsid w:val="000A4FB6"/>
    <w:rsid w:val="000B1699"/>
    <w:rsid w:val="000B2818"/>
    <w:rsid w:val="000B3679"/>
    <w:rsid w:val="000B37DB"/>
    <w:rsid w:val="000B3AED"/>
    <w:rsid w:val="000B60E4"/>
    <w:rsid w:val="000B6621"/>
    <w:rsid w:val="000B66A9"/>
    <w:rsid w:val="000C03CA"/>
    <w:rsid w:val="000C1316"/>
    <w:rsid w:val="000C2B71"/>
    <w:rsid w:val="000C34E9"/>
    <w:rsid w:val="000C4CC8"/>
    <w:rsid w:val="000C6358"/>
    <w:rsid w:val="000D2185"/>
    <w:rsid w:val="000D21B3"/>
    <w:rsid w:val="000D231B"/>
    <w:rsid w:val="000D39CB"/>
    <w:rsid w:val="000D5E35"/>
    <w:rsid w:val="000E00C9"/>
    <w:rsid w:val="000E017E"/>
    <w:rsid w:val="000E13C7"/>
    <w:rsid w:val="000E13F2"/>
    <w:rsid w:val="000E2637"/>
    <w:rsid w:val="000E2FCD"/>
    <w:rsid w:val="000E2FEF"/>
    <w:rsid w:val="000E3EE8"/>
    <w:rsid w:val="000E3FB0"/>
    <w:rsid w:val="000E5B87"/>
    <w:rsid w:val="000E66FF"/>
    <w:rsid w:val="000E6A13"/>
    <w:rsid w:val="000E7147"/>
    <w:rsid w:val="000E7455"/>
    <w:rsid w:val="000F122F"/>
    <w:rsid w:val="000F12B3"/>
    <w:rsid w:val="000F1E75"/>
    <w:rsid w:val="000F3E59"/>
    <w:rsid w:val="000F48A0"/>
    <w:rsid w:val="000F5B80"/>
    <w:rsid w:val="000F7635"/>
    <w:rsid w:val="000F7675"/>
    <w:rsid w:val="000F7BD7"/>
    <w:rsid w:val="00100026"/>
    <w:rsid w:val="001003FB"/>
    <w:rsid w:val="00101730"/>
    <w:rsid w:val="00102B8F"/>
    <w:rsid w:val="00102DA4"/>
    <w:rsid w:val="00102E9B"/>
    <w:rsid w:val="00103177"/>
    <w:rsid w:val="00103B87"/>
    <w:rsid w:val="00104ED0"/>
    <w:rsid w:val="00105164"/>
    <w:rsid w:val="001051FF"/>
    <w:rsid w:val="00105BC6"/>
    <w:rsid w:val="00106BF9"/>
    <w:rsid w:val="00106D55"/>
    <w:rsid w:val="001101B3"/>
    <w:rsid w:val="001124EC"/>
    <w:rsid w:val="00112CCC"/>
    <w:rsid w:val="001153B1"/>
    <w:rsid w:val="00115458"/>
    <w:rsid w:val="0011546C"/>
    <w:rsid w:val="00115F21"/>
    <w:rsid w:val="00116285"/>
    <w:rsid w:val="0011654D"/>
    <w:rsid w:val="001205C9"/>
    <w:rsid w:val="0012147E"/>
    <w:rsid w:val="00122577"/>
    <w:rsid w:val="00122AA2"/>
    <w:rsid w:val="0012308A"/>
    <w:rsid w:val="00125411"/>
    <w:rsid w:val="001255AC"/>
    <w:rsid w:val="00125913"/>
    <w:rsid w:val="001263E1"/>
    <w:rsid w:val="00126D60"/>
    <w:rsid w:val="00130FFC"/>
    <w:rsid w:val="0013134D"/>
    <w:rsid w:val="00131BA3"/>
    <w:rsid w:val="00131C9E"/>
    <w:rsid w:val="00131E1D"/>
    <w:rsid w:val="00132459"/>
    <w:rsid w:val="00132A1D"/>
    <w:rsid w:val="00132C31"/>
    <w:rsid w:val="001337AB"/>
    <w:rsid w:val="00133D01"/>
    <w:rsid w:val="00134F91"/>
    <w:rsid w:val="0013699C"/>
    <w:rsid w:val="001402BD"/>
    <w:rsid w:val="00140564"/>
    <w:rsid w:val="001408CE"/>
    <w:rsid w:val="00140961"/>
    <w:rsid w:val="00141E3E"/>
    <w:rsid w:val="00142037"/>
    <w:rsid w:val="00142169"/>
    <w:rsid w:val="00142AB9"/>
    <w:rsid w:val="001430D9"/>
    <w:rsid w:val="00143562"/>
    <w:rsid w:val="001435C6"/>
    <w:rsid w:val="00143A9E"/>
    <w:rsid w:val="0014529D"/>
    <w:rsid w:val="0014734D"/>
    <w:rsid w:val="00147369"/>
    <w:rsid w:val="00150702"/>
    <w:rsid w:val="00150824"/>
    <w:rsid w:val="001516E1"/>
    <w:rsid w:val="00151F0C"/>
    <w:rsid w:val="00152A46"/>
    <w:rsid w:val="00152D51"/>
    <w:rsid w:val="0015391A"/>
    <w:rsid w:val="00153A41"/>
    <w:rsid w:val="001540B0"/>
    <w:rsid w:val="00154161"/>
    <w:rsid w:val="001548E8"/>
    <w:rsid w:val="00154CB0"/>
    <w:rsid w:val="00155638"/>
    <w:rsid w:val="0015614B"/>
    <w:rsid w:val="00157327"/>
    <w:rsid w:val="00157B13"/>
    <w:rsid w:val="00157CF5"/>
    <w:rsid w:val="0016048C"/>
    <w:rsid w:val="00161911"/>
    <w:rsid w:val="00161EE9"/>
    <w:rsid w:val="00162DB1"/>
    <w:rsid w:val="0016453A"/>
    <w:rsid w:val="001647D5"/>
    <w:rsid w:val="001649AA"/>
    <w:rsid w:val="00164CF3"/>
    <w:rsid w:val="00165AA1"/>
    <w:rsid w:val="00165BEF"/>
    <w:rsid w:val="0016606C"/>
    <w:rsid w:val="001660DB"/>
    <w:rsid w:val="00166DB1"/>
    <w:rsid w:val="00171B05"/>
    <w:rsid w:val="001741CB"/>
    <w:rsid w:val="00174201"/>
    <w:rsid w:val="001744CD"/>
    <w:rsid w:val="00175DC3"/>
    <w:rsid w:val="001765EF"/>
    <w:rsid w:val="0017662A"/>
    <w:rsid w:val="001766E8"/>
    <w:rsid w:val="0017707F"/>
    <w:rsid w:val="00180BAE"/>
    <w:rsid w:val="00182270"/>
    <w:rsid w:val="0018263C"/>
    <w:rsid w:val="001829BF"/>
    <w:rsid w:val="00182ABD"/>
    <w:rsid w:val="00184571"/>
    <w:rsid w:val="001846AC"/>
    <w:rsid w:val="00185D06"/>
    <w:rsid w:val="001871B9"/>
    <w:rsid w:val="001871FE"/>
    <w:rsid w:val="00187B50"/>
    <w:rsid w:val="00190037"/>
    <w:rsid w:val="001901FB"/>
    <w:rsid w:val="0019042B"/>
    <w:rsid w:val="00190AE6"/>
    <w:rsid w:val="00191186"/>
    <w:rsid w:val="001918F1"/>
    <w:rsid w:val="00191CCD"/>
    <w:rsid w:val="00192698"/>
    <w:rsid w:val="00192E0B"/>
    <w:rsid w:val="0019389B"/>
    <w:rsid w:val="00193903"/>
    <w:rsid w:val="00193EA6"/>
    <w:rsid w:val="00194FBF"/>
    <w:rsid w:val="00195045"/>
    <w:rsid w:val="0019524C"/>
    <w:rsid w:val="00195365"/>
    <w:rsid w:val="00195DB7"/>
    <w:rsid w:val="001A0313"/>
    <w:rsid w:val="001A055A"/>
    <w:rsid w:val="001A0A6F"/>
    <w:rsid w:val="001A12A6"/>
    <w:rsid w:val="001A1C18"/>
    <w:rsid w:val="001A1F4A"/>
    <w:rsid w:val="001A2594"/>
    <w:rsid w:val="001A2770"/>
    <w:rsid w:val="001A286E"/>
    <w:rsid w:val="001A2C39"/>
    <w:rsid w:val="001A30A9"/>
    <w:rsid w:val="001A38F5"/>
    <w:rsid w:val="001A4181"/>
    <w:rsid w:val="001A4E41"/>
    <w:rsid w:val="001A4E9D"/>
    <w:rsid w:val="001A5187"/>
    <w:rsid w:val="001A5B1B"/>
    <w:rsid w:val="001A5B24"/>
    <w:rsid w:val="001A61CA"/>
    <w:rsid w:val="001A6F0C"/>
    <w:rsid w:val="001A7379"/>
    <w:rsid w:val="001A7B3D"/>
    <w:rsid w:val="001A7B58"/>
    <w:rsid w:val="001B021E"/>
    <w:rsid w:val="001B13D1"/>
    <w:rsid w:val="001B143E"/>
    <w:rsid w:val="001B173A"/>
    <w:rsid w:val="001B41C3"/>
    <w:rsid w:val="001B61C0"/>
    <w:rsid w:val="001B7AAE"/>
    <w:rsid w:val="001C034B"/>
    <w:rsid w:val="001C0A98"/>
    <w:rsid w:val="001C155B"/>
    <w:rsid w:val="001C174A"/>
    <w:rsid w:val="001C1F34"/>
    <w:rsid w:val="001C281A"/>
    <w:rsid w:val="001C305D"/>
    <w:rsid w:val="001C3AC1"/>
    <w:rsid w:val="001C4207"/>
    <w:rsid w:val="001C4220"/>
    <w:rsid w:val="001C4222"/>
    <w:rsid w:val="001C475F"/>
    <w:rsid w:val="001C48AF"/>
    <w:rsid w:val="001C4EF7"/>
    <w:rsid w:val="001C5435"/>
    <w:rsid w:val="001C5B99"/>
    <w:rsid w:val="001C5C6B"/>
    <w:rsid w:val="001C626E"/>
    <w:rsid w:val="001D044B"/>
    <w:rsid w:val="001D1D68"/>
    <w:rsid w:val="001D2349"/>
    <w:rsid w:val="001D2C29"/>
    <w:rsid w:val="001D3F72"/>
    <w:rsid w:val="001D49DF"/>
    <w:rsid w:val="001D4BDB"/>
    <w:rsid w:val="001D4E1A"/>
    <w:rsid w:val="001D5D74"/>
    <w:rsid w:val="001D7141"/>
    <w:rsid w:val="001D7FB5"/>
    <w:rsid w:val="001E1008"/>
    <w:rsid w:val="001E29E7"/>
    <w:rsid w:val="001E346A"/>
    <w:rsid w:val="001E387D"/>
    <w:rsid w:val="001E4507"/>
    <w:rsid w:val="001E4B75"/>
    <w:rsid w:val="001E5939"/>
    <w:rsid w:val="001E5CE5"/>
    <w:rsid w:val="001E6078"/>
    <w:rsid w:val="001E6747"/>
    <w:rsid w:val="001E67B6"/>
    <w:rsid w:val="001E737D"/>
    <w:rsid w:val="001F02C9"/>
    <w:rsid w:val="001F0A1C"/>
    <w:rsid w:val="001F1020"/>
    <w:rsid w:val="001F18A2"/>
    <w:rsid w:val="001F1A9E"/>
    <w:rsid w:val="001F2035"/>
    <w:rsid w:val="001F29F0"/>
    <w:rsid w:val="001F4032"/>
    <w:rsid w:val="001F43AB"/>
    <w:rsid w:val="001F522F"/>
    <w:rsid w:val="001F5497"/>
    <w:rsid w:val="001F7A35"/>
    <w:rsid w:val="002000AE"/>
    <w:rsid w:val="00200BEA"/>
    <w:rsid w:val="00201005"/>
    <w:rsid w:val="00201441"/>
    <w:rsid w:val="00201980"/>
    <w:rsid w:val="00202486"/>
    <w:rsid w:val="00203575"/>
    <w:rsid w:val="002038E6"/>
    <w:rsid w:val="00205008"/>
    <w:rsid w:val="0020505A"/>
    <w:rsid w:val="00206A10"/>
    <w:rsid w:val="00211FC4"/>
    <w:rsid w:val="00212247"/>
    <w:rsid w:val="002128E1"/>
    <w:rsid w:val="00212CBB"/>
    <w:rsid w:val="00213991"/>
    <w:rsid w:val="002140D9"/>
    <w:rsid w:val="00215203"/>
    <w:rsid w:val="002156BD"/>
    <w:rsid w:val="00215E99"/>
    <w:rsid w:val="0021687D"/>
    <w:rsid w:val="00217D80"/>
    <w:rsid w:val="00220630"/>
    <w:rsid w:val="002208DA"/>
    <w:rsid w:val="002210F9"/>
    <w:rsid w:val="002210FF"/>
    <w:rsid w:val="00221D3C"/>
    <w:rsid w:val="002227A8"/>
    <w:rsid w:val="00223BDE"/>
    <w:rsid w:val="00226086"/>
    <w:rsid w:val="002272FB"/>
    <w:rsid w:val="002325C9"/>
    <w:rsid w:val="00232693"/>
    <w:rsid w:val="002341D5"/>
    <w:rsid w:val="0023538F"/>
    <w:rsid w:val="00236B80"/>
    <w:rsid w:val="00237A4D"/>
    <w:rsid w:val="002409BB"/>
    <w:rsid w:val="002412AA"/>
    <w:rsid w:val="002414EE"/>
    <w:rsid w:val="002420AC"/>
    <w:rsid w:val="002420F7"/>
    <w:rsid w:val="0024224A"/>
    <w:rsid w:val="00243F5C"/>
    <w:rsid w:val="00246063"/>
    <w:rsid w:val="0024767B"/>
    <w:rsid w:val="00247714"/>
    <w:rsid w:val="00247AC7"/>
    <w:rsid w:val="00247F84"/>
    <w:rsid w:val="00250BE8"/>
    <w:rsid w:val="0025166A"/>
    <w:rsid w:val="00251725"/>
    <w:rsid w:val="00251833"/>
    <w:rsid w:val="00251A76"/>
    <w:rsid w:val="00252CD5"/>
    <w:rsid w:val="00252CF5"/>
    <w:rsid w:val="00253225"/>
    <w:rsid w:val="0025489F"/>
    <w:rsid w:val="00257817"/>
    <w:rsid w:val="0025790E"/>
    <w:rsid w:val="00257CBE"/>
    <w:rsid w:val="002602EF"/>
    <w:rsid w:val="00261141"/>
    <w:rsid w:val="00261DB5"/>
    <w:rsid w:val="0026274C"/>
    <w:rsid w:val="00262912"/>
    <w:rsid w:val="00262D71"/>
    <w:rsid w:val="00263637"/>
    <w:rsid w:val="002640B0"/>
    <w:rsid w:val="00264754"/>
    <w:rsid w:val="002658E6"/>
    <w:rsid w:val="002658FE"/>
    <w:rsid w:val="0026717E"/>
    <w:rsid w:val="00267741"/>
    <w:rsid w:val="00267D16"/>
    <w:rsid w:val="00267F02"/>
    <w:rsid w:val="00270F26"/>
    <w:rsid w:val="00271445"/>
    <w:rsid w:val="00271AC6"/>
    <w:rsid w:val="0027346A"/>
    <w:rsid w:val="002749E8"/>
    <w:rsid w:val="00275D79"/>
    <w:rsid w:val="00276041"/>
    <w:rsid w:val="00276E24"/>
    <w:rsid w:val="00276E8F"/>
    <w:rsid w:val="002776F3"/>
    <w:rsid w:val="002807BC"/>
    <w:rsid w:val="00281059"/>
    <w:rsid w:val="0028176D"/>
    <w:rsid w:val="00282F0F"/>
    <w:rsid w:val="002832DF"/>
    <w:rsid w:val="0028334A"/>
    <w:rsid w:val="0028360C"/>
    <w:rsid w:val="00284C58"/>
    <w:rsid w:val="00285209"/>
    <w:rsid w:val="00285350"/>
    <w:rsid w:val="00286277"/>
    <w:rsid w:val="002903FB"/>
    <w:rsid w:val="002910E5"/>
    <w:rsid w:val="00291BE5"/>
    <w:rsid w:val="00291E86"/>
    <w:rsid w:val="0029202F"/>
    <w:rsid w:val="00292381"/>
    <w:rsid w:val="00292941"/>
    <w:rsid w:val="00292EBB"/>
    <w:rsid w:val="002930C8"/>
    <w:rsid w:val="00293780"/>
    <w:rsid w:val="00293B7A"/>
    <w:rsid w:val="00296443"/>
    <w:rsid w:val="002A0673"/>
    <w:rsid w:val="002A07BA"/>
    <w:rsid w:val="002A07FF"/>
    <w:rsid w:val="002A080A"/>
    <w:rsid w:val="002A0EEF"/>
    <w:rsid w:val="002A14A6"/>
    <w:rsid w:val="002A1541"/>
    <w:rsid w:val="002A1ABA"/>
    <w:rsid w:val="002A1C08"/>
    <w:rsid w:val="002A1EF2"/>
    <w:rsid w:val="002A2039"/>
    <w:rsid w:val="002A3558"/>
    <w:rsid w:val="002A3CCE"/>
    <w:rsid w:val="002A3F06"/>
    <w:rsid w:val="002A4B05"/>
    <w:rsid w:val="002A4D88"/>
    <w:rsid w:val="002A4EF1"/>
    <w:rsid w:val="002A544A"/>
    <w:rsid w:val="002A54C0"/>
    <w:rsid w:val="002A5A28"/>
    <w:rsid w:val="002A607A"/>
    <w:rsid w:val="002A71EF"/>
    <w:rsid w:val="002B0B20"/>
    <w:rsid w:val="002B0B33"/>
    <w:rsid w:val="002B1693"/>
    <w:rsid w:val="002B1C33"/>
    <w:rsid w:val="002B2B97"/>
    <w:rsid w:val="002B2EAF"/>
    <w:rsid w:val="002B310B"/>
    <w:rsid w:val="002B3B0A"/>
    <w:rsid w:val="002B4C1B"/>
    <w:rsid w:val="002B503F"/>
    <w:rsid w:val="002B5E77"/>
    <w:rsid w:val="002B5F99"/>
    <w:rsid w:val="002B6A0E"/>
    <w:rsid w:val="002B6C83"/>
    <w:rsid w:val="002B6ECD"/>
    <w:rsid w:val="002C0DF6"/>
    <w:rsid w:val="002C121E"/>
    <w:rsid w:val="002C1460"/>
    <w:rsid w:val="002C1772"/>
    <w:rsid w:val="002C1910"/>
    <w:rsid w:val="002C192E"/>
    <w:rsid w:val="002C1A6C"/>
    <w:rsid w:val="002C22BE"/>
    <w:rsid w:val="002C28AC"/>
    <w:rsid w:val="002C371F"/>
    <w:rsid w:val="002C3F21"/>
    <w:rsid w:val="002C544C"/>
    <w:rsid w:val="002C5CB6"/>
    <w:rsid w:val="002C642B"/>
    <w:rsid w:val="002C6C21"/>
    <w:rsid w:val="002D0216"/>
    <w:rsid w:val="002D0647"/>
    <w:rsid w:val="002D165C"/>
    <w:rsid w:val="002D1E1B"/>
    <w:rsid w:val="002D252D"/>
    <w:rsid w:val="002D3543"/>
    <w:rsid w:val="002D503A"/>
    <w:rsid w:val="002D5283"/>
    <w:rsid w:val="002D74BF"/>
    <w:rsid w:val="002E0F64"/>
    <w:rsid w:val="002E11F2"/>
    <w:rsid w:val="002E1A5B"/>
    <w:rsid w:val="002E1DA0"/>
    <w:rsid w:val="002E2CB6"/>
    <w:rsid w:val="002E2D31"/>
    <w:rsid w:val="002E3258"/>
    <w:rsid w:val="002E4A9F"/>
    <w:rsid w:val="002E55A5"/>
    <w:rsid w:val="002E5ED5"/>
    <w:rsid w:val="002E6C0E"/>
    <w:rsid w:val="002E6DFD"/>
    <w:rsid w:val="002E7F60"/>
    <w:rsid w:val="002F02FA"/>
    <w:rsid w:val="002F1199"/>
    <w:rsid w:val="002F1B7D"/>
    <w:rsid w:val="002F3614"/>
    <w:rsid w:val="002F3924"/>
    <w:rsid w:val="002F3CF3"/>
    <w:rsid w:val="002F4A77"/>
    <w:rsid w:val="002F58C3"/>
    <w:rsid w:val="002F5A8B"/>
    <w:rsid w:val="002F65A4"/>
    <w:rsid w:val="002F67BD"/>
    <w:rsid w:val="002F68D8"/>
    <w:rsid w:val="002F6A15"/>
    <w:rsid w:val="002F6E14"/>
    <w:rsid w:val="002F6F6C"/>
    <w:rsid w:val="002F7122"/>
    <w:rsid w:val="003006D9"/>
    <w:rsid w:val="003008AB"/>
    <w:rsid w:val="00300B43"/>
    <w:rsid w:val="00300F50"/>
    <w:rsid w:val="00301511"/>
    <w:rsid w:val="003022C4"/>
    <w:rsid w:val="00302344"/>
    <w:rsid w:val="003026B0"/>
    <w:rsid w:val="003028BF"/>
    <w:rsid w:val="003029E6"/>
    <w:rsid w:val="00302BA6"/>
    <w:rsid w:val="00303430"/>
    <w:rsid w:val="0030359C"/>
    <w:rsid w:val="0030367D"/>
    <w:rsid w:val="00304588"/>
    <w:rsid w:val="00304AA7"/>
    <w:rsid w:val="00305C0A"/>
    <w:rsid w:val="0030628D"/>
    <w:rsid w:val="003064D7"/>
    <w:rsid w:val="00306A4A"/>
    <w:rsid w:val="00307328"/>
    <w:rsid w:val="003108AC"/>
    <w:rsid w:val="003108DB"/>
    <w:rsid w:val="00311198"/>
    <w:rsid w:val="003120A1"/>
    <w:rsid w:val="00313136"/>
    <w:rsid w:val="0031393A"/>
    <w:rsid w:val="00313A99"/>
    <w:rsid w:val="0031471B"/>
    <w:rsid w:val="00316361"/>
    <w:rsid w:val="003163F5"/>
    <w:rsid w:val="00316F98"/>
    <w:rsid w:val="00316FC8"/>
    <w:rsid w:val="00316FFE"/>
    <w:rsid w:val="00317715"/>
    <w:rsid w:val="0031794A"/>
    <w:rsid w:val="00317FE9"/>
    <w:rsid w:val="00320FB4"/>
    <w:rsid w:val="003212C6"/>
    <w:rsid w:val="00321883"/>
    <w:rsid w:val="00322409"/>
    <w:rsid w:val="0032291D"/>
    <w:rsid w:val="00322E63"/>
    <w:rsid w:val="0032352F"/>
    <w:rsid w:val="003236B3"/>
    <w:rsid w:val="00323B50"/>
    <w:rsid w:val="00326F8A"/>
    <w:rsid w:val="0032741F"/>
    <w:rsid w:val="00327536"/>
    <w:rsid w:val="003278B1"/>
    <w:rsid w:val="00327DAD"/>
    <w:rsid w:val="003303F2"/>
    <w:rsid w:val="00331038"/>
    <w:rsid w:val="00331CAC"/>
    <w:rsid w:val="00331D78"/>
    <w:rsid w:val="00332961"/>
    <w:rsid w:val="00332C73"/>
    <w:rsid w:val="00332DAB"/>
    <w:rsid w:val="0033365F"/>
    <w:rsid w:val="0033429A"/>
    <w:rsid w:val="00334911"/>
    <w:rsid w:val="00334B69"/>
    <w:rsid w:val="0033642F"/>
    <w:rsid w:val="00336B72"/>
    <w:rsid w:val="00336C8F"/>
    <w:rsid w:val="003370B8"/>
    <w:rsid w:val="003406B5"/>
    <w:rsid w:val="003409B7"/>
    <w:rsid w:val="00340C66"/>
    <w:rsid w:val="0034173D"/>
    <w:rsid w:val="003418F0"/>
    <w:rsid w:val="00342743"/>
    <w:rsid w:val="003430C4"/>
    <w:rsid w:val="003430FA"/>
    <w:rsid w:val="0034374B"/>
    <w:rsid w:val="003438AE"/>
    <w:rsid w:val="00344B41"/>
    <w:rsid w:val="0034653F"/>
    <w:rsid w:val="00346DC1"/>
    <w:rsid w:val="00347798"/>
    <w:rsid w:val="0035168B"/>
    <w:rsid w:val="0035181B"/>
    <w:rsid w:val="00351E0D"/>
    <w:rsid w:val="0035230E"/>
    <w:rsid w:val="00352CE0"/>
    <w:rsid w:val="00353B76"/>
    <w:rsid w:val="00353F24"/>
    <w:rsid w:val="003549DB"/>
    <w:rsid w:val="003569FE"/>
    <w:rsid w:val="00356AE3"/>
    <w:rsid w:val="0035780A"/>
    <w:rsid w:val="003579A5"/>
    <w:rsid w:val="00361976"/>
    <w:rsid w:val="00361BB9"/>
    <w:rsid w:val="00361DA5"/>
    <w:rsid w:val="00361ED8"/>
    <w:rsid w:val="00361FC3"/>
    <w:rsid w:val="00362608"/>
    <w:rsid w:val="00362C3C"/>
    <w:rsid w:val="00362CCB"/>
    <w:rsid w:val="00363003"/>
    <w:rsid w:val="00363378"/>
    <w:rsid w:val="00364541"/>
    <w:rsid w:val="003649FC"/>
    <w:rsid w:val="00364BA4"/>
    <w:rsid w:val="003652B3"/>
    <w:rsid w:val="00365391"/>
    <w:rsid w:val="003657F3"/>
    <w:rsid w:val="003659A9"/>
    <w:rsid w:val="00366A92"/>
    <w:rsid w:val="00366C51"/>
    <w:rsid w:val="00366EFF"/>
    <w:rsid w:val="0036783F"/>
    <w:rsid w:val="00367C15"/>
    <w:rsid w:val="0037005D"/>
    <w:rsid w:val="00371508"/>
    <w:rsid w:val="00371550"/>
    <w:rsid w:val="00371F09"/>
    <w:rsid w:val="00372A72"/>
    <w:rsid w:val="0037356D"/>
    <w:rsid w:val="00373A4C"/>
    <w:rsid w:val="00373E37"/>
    <w:rsid w:val="00374688"/>
    <w:rsid w:val="00374CD1"/>
    <w:rsid w:val="00375F11"/>
    <w:rsid w:val="00375F74"/>
    <w:rsid w:val="0037653E"/>
    <w:rsid w:val="00376971"/>
    <w:rsid w:val="00377B8F"/>
    <w:rsid w:val="00377E72"/>
    <w:rsid w:val="00382231"/>
    <w:rsid w:val="003825B3"/>
    <w:rsid w:val="00382C77"/>
    <w:rsid w:val="00383075"/>
    <w:rsid w:val="00383456"/>
    <w:rsid w:val="003835F8"/>
    <w:rsid w:val="00383648"/>
    <w:rsid w:val="00384CE8"/>
    <w:rsid w:val="0038544B"/>
    <w:rsid w:val="003869E7"/>
    <w:rsid w:val="00387DF4"/>
    <w:rsid w:val="00390768"/>
    <w:rsid w:val="00390FAC"/>
    <w:rsid w:val="0039144C"/>
    <w:rsid w:val="0039289F"/>
    <w:rsid w:val="00393845"/>
    <w:rsid w:val="00393CB7"/>
    <w:rsid w:val="003974FA"/>
    <w:rsid w:val="00397A6E"/>
    <w:rsid w:val="00397B46"/>
    <w:rsid w:val="003A1C26"/>
    <w:rsid w:val="003A23EF"/>
    <w:rsid w:val="003A275D"/>
    <w:rsid w:val="003A2B47"/>
    <w:rsid w:val="003A3739"/>
    <w:rsid w:val="003A39E5"/>
    <w:rsid w:val="003A3BAC"/>
    <w:rsid w:val="003A45E4"/>
    <w:rsid w:val="003A6848"/>
    <w:rsid w:val="003A73EC"/>
    <w:rsid w:val="003A7618"/>
    <w:rsid w:val="003B1A0E"/>
    <w:rsid w:val="003B28A4"/>
    <w:rsid w:val="003B3C99"/>
    <w:rsid w:val="003B3E50"/>
    <w:rsid w:val="003B3E75"/>
    <w:rsid w:val="003B45B4"/>
    <w:rsid w:val="003B470B"/>
    <w:rsid w:val="003B57D0"/>
    <w:rsid w:val="003B5A69"/>
    <w:rsid w:val="003B608D"/>
    <w:rsid w:val="003B6297"/>
    <w:rsid w:val="003B63B8"/>
    <w:rsid w:val="003B67D1"/>
    <w:rsid w:val="003B6AEE"/>
    <w:rsid w:val="003B6B85"/>
    <w:rsid w:val="003B6E37"/>
    <w:rsid w:val="003C0DD3"/>
    <w:rsid w:val="003C1098"/>
    <w:rsid w:val="003C18CA"/>
    <w:rsid w:val="003C1941"/>
    <w:rsid w:val="003C3236"/>
    <w:rsid w:val="003C34BC"/>
    <w:rsid w:val="003C376C"/>
    <w:rsid w:val="003C4227"/>
    <w:rsid w:val="003C4313"/>
    <w:rsid w:val="003C43DF"/>
    <w:rsid w:val="003C57ED"/>
    <w:rsid w:val="003C5B60"/>
    <w:rsid w:val="003C604B"/>
    <w:rsid w:val="003C6984"/>
    <w:rsid w:val="003C69CB"/>
    <w:rsid w:val="003C6D3E"/>
    <w:rsid w:val="003C704B"/>
    <w:rsid w:val="003C73F4"/>
    <w:rsid w:val="003C7E66"/>
    <w:rsid w:val="003C7F56"/>
    <w:rsid w:val="003D1194"/>
    <w:rsid w:val="003D11FB"/>
    <w:rsid w:val="003D14B2"/>
    <w:rsid w:val="003D22C3"/>
    <w:rsid w:val="003D24D0"/>
    <w:rsid w:val="003D265B"/>
    <w:rsid w:val="003D3FBA"/>
    <w:rsid w:val="003D4A22"/>
    <w:rsid w:val="003D55FC"/>
    <w:rsid w:val="003D5734"/>
    <w:rsid w:val="003D64B1"/>
    <w:rsid w:val="003E104C"/>
    <w:rsid w:val="003E1133"/>
    <w:rsid w:val="003E11CD"/>
    <w:rsid w:val="003E1252"/>
    <w:rsid w:val="003E2BEF"/>
    <w:rsid w:val="003E2D01"/>
    <w:rsid w:val="003E3305"/>
    <w:rsid w:val="003E3610"/>
    <w:rsid w:val="003E3DBB"/>
    <w:rsid w:val="003E4B21"/>
    <w:rsid w:val="003E4F3D"/>
    <w:rsid w:val="003E4F3E"/>
    <w:rsid w:val="003E5191"/>
    <w:rsid w:val="003E62B2"/>
    <w:rsid w:val="003E6362"/>
    <w:rsid w:val="003E6C5A"/>
    <w:rsid w:val="003E7B9D"/>
    <w:rsid w:val="003E7F0F"/>
    <w:rsid w:val="003F0EB0"/>
    <w:rsid w:val="003F1781"/>
    <w:rsid w:val="003F346E"/>
    <w:rsid w:val="003F3670"/>
    <w:rsid w:val="003F451A"/>
    <w:rsid w:val="003F4F94"/>
    <w:rsid w:val="003F4FA4"/>
    <w:rsid w:val="003F5F5D"/>
    <w:rsid w:val="003F6C21"/>
    <w:rsid w:val="003F70E3"/>
    <w:rsid w:val="003F7260"/>
    <w:rsid w:val="004001D2"/>
    <w:rsid w:val="0040060F"/>
    <w:rsid w:val="0040282F"/>
    <w:rsid w:val="0040395A"/>
    <w:rsid w:val="00404ECF"/>
    <w:rsid w:val="00405AFC"/>
    <w:rsid w:val="00407819"/>
    <w:rsid w:val="00407840"/>
    <w:rsid w:val="00407DEB"/>
    <w:rsid w:val="00410125"/>
    <w:rsid w:val="004106A3"/>
    <w:rsid w:val="00410CA1"/>
    <w:rsid w:val="004118FA"/>
    <w:rsid w:val="004119A7"/>
    <w:rsid w:val="00411F97"/>
    <w:rsid w:val="00412221"/>
    <w:rsid w:val="0041256B"/>
    <w:rsid w:val="00413237"/>
    <w:rsid w:val="00413DE2"/>
    <w:rsid w:val="00413F2D"/>
    <w:rsid w:val="00414BBA"/>
    <w:rsid w:val="00414FCF"/>
    <w:rsid w:val="00415411"/>
    <w:rsid w:val="004161CB"/>
    <w:rsid w:val="00416846"/>
    <w:rsid w:val="004174A8"/>
    <w:rsid w:val="00417591"/>
    <w:rsid w:val="00420855"/>
    <w:rsid w:val="00420E39"/>
    <w:rsid w:val="00420E8A"/>
    <w:rsid w:val="00420F75"/>
    <w:rsid w:val="00421356"/>
    <w:rsid w:val="004219A3"/>
    <w:rsid w:val="00421F2C"/>
    <w:rsid w:val="004221B3"/>
    <w:rsid w:val="004224A0"/>
    <w:rsid w:val="0042316C"/>
    <w:rsid w:val="00424C9B"/>
    <w:rsid w:val="00425C0D"/>
    <w:rsid w:val="0042670A"/>
    <w:rsid w:val="00427569"/>
    <w:rsid w:val="0042790C"/>
    <w:rsid w:val="00430751"/>
    <w:rsid w:val="00430F69"/>
    <w:rsid w:val="00431F20"/>
    <w:rsid w:val="00432CE6"/>
    <w:rsid w:val="004339C4"/>
    <w:rsid w:val="00434CBD"/>
    <w:rsid w:val="00435126"/>
    <w:rsid w:val="00435214"/>
    <w:rsid w:val="00435219"/>
    <w:rsid w:val="0043564F"/>
    <w:rsid w:val="0043589D"/>
    <w:rsid w:val="00435E7A"/>
    <w:rsid w:val="00436089"/>
    <w:rsid w:val="00436101"/>
    <w:rsid w:val="0043610E"/>
    <w:rsid w:val="00436837"/>
    <w:rsid w:val="004371F2"/>
    <w:rsid w:val="004372F9"/>
    <w:rsid w:val="0043784C"/>
    <w:rsid w:val="00437BAA"/>
    <w:rsid w:val="00440483"/>
    <w:rsid w:val="00440DD1"/>
    <w:rsid w:val="00440E1D"/>
    <w:rsid w:val="004419C4"/>
    <w:rsid w:val="00442C08"/>
    <w:rsid w:val="00442EAA"/>
    <w:rsid w:val="00443E31"/>
    <w:rsid w:val="0044494A"/>
    <w:rsid w:val="00445710"/>
    <w:rsid w:val="00446764"/>
    <w:rsid w:val="00450223"/>
    <w:rsid w:val="00451326"/>
    <w:rsid w:val="00451BB7"/>
    <w:rsid w:val="00452384"/>
    <w:rsid w:val="00454B50"/>
    <w:rsid w:val="00454C93"/>
    <w:rsid w:val="0045548C"/>
    <w:rsid w:val="004557F0"/>
    <w:rsid w:val="004561B3"/>
    <w:rsid w:val="0045665F"/>
    <w:rsid w:val="004566A1"/>
    <w:rsid w:val="0046084E"/>
    <w:rsid w:val="00460D34"/>
    <w:rsid w:val="00461615"/>
    <w:rsid w:val="0046182A"/>
    <w:rsid w:val="00461A0D"/>
    <w:rsid w:val="0046360B"/>
    <w:rsid w:val="00463A45"/>
    <w:rsid w:val="00463A8C"/>
    <w:rsid w:val="00463AE6"/>
    <w:rsid w:val="00464165"/>
    <w:rsid w:val="004641A3"/>
    <w:rsid w:val="0046425E"/>
    <w:rsid w:val="004645DD"/>
    <w:rsid w:val="0046465A"/>
    <w:rsid w:val="0046503E"/>
    <w:rsid w:val="00465E24"/>
    <w:rsid w:val="00466F50"/>
    <w:rsid w:val="00470322"/>
    <w:rsid w:val="00471094"/>
    <w:rsid w:val="004722B0"/>
    <w:rsid w:val="0047251C"/>
    <w:rsid w:val="004733AC"/>
    <w:rsid w:val="00473E49"/>
    <w:rsid w:val="004746C9"/>
    <w:rsid w:val="004759E6"/>
    <w:rsid w:val="004761F5"/>
    <w:rsid w:val="004778ED"/>
    <w:rsid w:val="00477949"/>
    <w:rsid w:val="00480199"/>
    <w:rsid w:val="00480474"/>
    <w:rsid w:val="00482D96"/>
    <w:rsid w:val="0048449A"/>
    <w:rsid w:val="00485BC6"/>
    <w:rsid w:val="00485D4B"/>
    <w:rsid w:val="00485E63"/>
    <w:rsid w:val="004877D1"/>
    <w:rsid w:val="0049047F"/>
    <w:rsid w:val="00490C8D"/>
    <w:rsid w:val="00490EED"/>
    <w:rsid w:val="00491360"/>
    <w:rsid w:val="00492267"/>
    <w:rsid w:val="00492337"/>
    <w:rsid w:val="00492395"/>
    <w:rsid w:val="0049267B"/>
    <w:rsid w:val="00492A18"/>
    <w:rsid w:val="00492CF3"/>
    <w:rsid w:val="004930BD"/>
    <w:rsid w:val="00493DD5"/>
    <w:rsid w:val="00493F69"/>
    <w:rsid w:val="004969FC"/>
    <w:rsid w:val="0049740F"/>
    <w:rsid w:val="00497482"/>
    <w:rsid w:val="004A103C"/>
    <w:rsid w:val="004A1811"/>
    <w:rsid w:val="004A1FE9"/>
    <w:rsid w:val="004A2294"/>
    <w:rsid w:val="004A2AF5"/>
    <w:rsid w:val="004A2B56"/>
    <w:rsid w:val="004A3A52"/>
    <w:rsid w:val="004A4C83"/>
    <w:rsid w:val="004A4CA6"/>
    <w:rsid w:val="004A4F49"/>
    <w:rsid w:val="004A51D1"/>
    <w:rsid w:val="004A58CC"/>
    <w:rsid w:val="004A5E75"/>
    <w:rsid w:val="004A6E35"/>
    <w:rsid w:val="004B0D5C"/>
    <w:rsid w:val="004B19A3"/>
    <w:rsid w:val="004B1B59"/>
    <w:rsid w:val="004B1D4B"/>
    <w:rsid w:val="004B231B"/>
    <w:rsid w:val="004B23DA"/>
    <w:rsid w:val="004B3873"/>
    <w:rsid w:val="004B47AC"/>
    <w:rsid w:val="004B4DAD"/>
    <w:rsid w:val="004B5003"/>
    <w:rsid w:val="004B526F"/>
    <w:rsid w:val="004B66CD"/>
    <w:rsid w:val="004B7261"/>
    <w:rsid w:val="004C0272"/>
    <w:rsid w:val="004C0CD3"/>
    <w:rsid w:val="004C0ED2"/>
    <w:rsid w:val="004C30B3"/>
    <w:rsid w:val="004C4932"/>
    <w:rsid w:val="004C55E2"/>
    <w:rsid w:val="004C5C08"/>
    <w:rsid w:val="004C648D"/>
    <w:rsid w:val="004C6B0A"/>
    <w:rsid w:val="004C719B"/>
    <w:rsid w:val="004C7CF5"/>
    <w:rsid w:val="004D1366"/>
    <w:rsid w:val="004D2138"/>
    <w:rsid w:val="004D21D5"/>
    <w:rsid w:val="004D420D"/>
    <w:rsid w:val="004D480F"/>
    <w:rsid w:val="004D4949"/>
    <w:rsid w:val="004D4D67"/>
    <w:rsid w:val="004D5382"/>
    <w:rsid w:val="004D5F59"/>
    <w:rsid w:val="004D6E2B"/>
    <w:rsid w:val="004D7E75"/>
    <w:rsid w:val="004E020D"/>
    <w:rsid w:val="004E07E5"/>
    <w:rsid w:val="004E08F3"/>
    <w:rsid w:val="004E175E"/>
    <w:rsid w:val="004E19E2"/>
    <w:rsid w:val="004E1BBE"/>
    <w:rsid w:val="004E22D0"/>
    <w:rsid w:val="004E2B4A"/>
    <w:rsid w:val="004E307D"/>
    <w:rsid w:val="004E40DD"/>
    <w:rsid w:val="004E424E"/>
    <w:rsid w:val="004E4BA9"/>
    <w:rsid w:val="004E5266"/>
    <w:rsid w:val="004E6A84"/>
    <w:rsid w:val="004E6D15"/>
    <w:rsid w:val="004E7967"/>
    <w:rsid w:val="004E7A6E"/>
    <w:rsid w:val="004F1E6A"/>
    <w:rsid w:val="004F1FC2"/>
    <w:rsid w:val="004F32CF"/>
    <w:rsid w:val="004F3CC5"/>
    <w:rsid w:val="004F45B4"/>
    <w:rsid w:val="004F4DAB"/>
    <w:rsid w:val="004F5D5D"/>
    <w:rsid w:val="004F69E3"/>
    <w:rsid w:val="004F6D6B"/>
    <w:rsid w:val="004F7619"/>
    <w:rsid w:val="004F7A09"/>
    <w:rsid w:val="004F7B91"/>
    <w:rsid w:val="0050089E"/>
    <w:rsid w:val="0050159D"/>
    <w:rsid w:val="00501BB4"/>
    <w:rsid w:val="00502387"/>
    <w:rsid w:val="00503061"/>
    <w:rsid w:val="00503340"/>
    <w:rsid w:val="0050334B"/>
    <w:rsid w:val="00505542"/>
    <w:rsid w:val="00505BB6"/>
    <w:rsid w:val="005073CB"/>
    <w:rsid w:val="005075E7"/>
    <w:rsid w:val="00511F72"/>
    <w:rsid w:val="005122AA"/>
    <w:rsid w:val="0051285E"/>
    <w:rsid w:val="005138FB"/>
    <w:rsid w:val="00513CDF"/>
    <w:rsid w:val="00513EDE"/>
    <w:rsid w:val="00514294"/>
    <w:rsid w:val="00514DF9"/>
    <w:rsid w:val="005152DD"/>
    <w:rsid w:val="00516B7B"/>
    <w:rsid w:val="00517553"/>
    <w:rsid w:val="005178E3"/>
    <w:rsid w:val="00517B0D"/>
    <w:rsid w:val="00520575"/>
    <w:rsid w:val="00520C7B"/>
    <w:rsid w:val="00520D3F"/>
    <w:rsid w:val="00521B52"/>
    <w:rsid w:val="00521E08"/>
    <w:rsid w:val="00522254"/>
    <w:rsid w:val="00522428"/>
    <w:rsid w:val="005224DD"/>
    <w:rsid w:val="005224E1"/>
    <w:rsid w:val="00523908"/>
    <w:rsid w:val="005242E7"/>
    <w:rsid w:val="00524A6F"/>
    <w:rsid w:val="00525018"/>
    <w:rsid w:val="00526501"/>
    <w:rsid w:val="0052698D"/>
    <w:rsid w:val="005277B4"/>
    <w:rsid w:val="00527BFD"/>
    <w:rsid w:val="00527D15"/>
    <w:rsid w:val="00527E82"/>
    <w:rsid w:val="00531848"/>
    <w:rsid w:val="005329B8"/>
    <w:rsid w:val="00533567"/>
    <w:rsid w:val="00533866"/>
    <w:rsid w:val="005350B2"/>
    <w:rsid w:val="00535EFB"/>
    <w:rsid w:val="0053651A"/>
    <w:rsid w:val="00537843"/>
    <w:rsid w:val="005404C1"/>
    <w:rsid w:val="005407EF"/>
    <w:rsid w:val="0054197F"/>
    <w:rsid w:val="0054342D"/>
    <w:rsid w:val="0054389A"/>
    <w:rsid w:val="005450AB"/>
    <w:rsid w:val="0054607F"/>
    <w:rsid w:val="00546464"/>
    <w:rsid w:val="005464A8"/>
    <w:rsid w:val="00546715"/>
    <w:rsid w:val="00546B52"/>
    <w:rsid w:val="00546C4C"/>
    <w:rsid w:val="00546DBC"/>
    <w:rsid w:val="0054760C"/>
    <w:rsid w:val="00547991"/>
    <w:rsid w:val="005508BC"/>
    <w:rsid w:val="00551F04"/>
    <w:rsid w:val="00553090"/>
    <w:rsid w:val="00553366"/>
    <w:rsid w:val="00554C8B"/>
    <w:rsid w:val="00555138"/>
    <w:rsid w:val="0055521A"/>
    <w:rsid w:val="00555404"/>
    <w:rsid w:val="005560BB"/>
    <w:rsid w:val="005560E7"/>
    <w:rsid w:val="005570C2"/>
    <w:rsid w:val="00557F71"/>
    <w:rsid w:val="00561847"/>
    <w:rsid w:val="00562319"/>
    <w:rsid w:val="005629C3"/>
    <w:rsid w:val="005643BC"/>
    <w:rsid w:val="00564624"/>
    <w:rsid w:val="005655D0"/>
    <w:rsid w:val="00565F5E"/>
    <w:rsid w:val="00567168"/>
    <w:rsid w:val="0056741F"/>
    <w:rsid w:val="00567E58"/>
    <w:rsid w:val="00570C30"/>
    <w:rsid w:val="00570C83"/>
    <w:rsid w:val="0057110F"/>
    <w:rsid w:val="00571E71"/>
    <w:rsid w:val="00573A40"/>
    <w:rsid w:val="0057401C"/>
    <w:rsid w:val="00574D7A"/>
    <w:rsid w:val="005752CF"/>
    <w:rsid w:val="0057538D"/>
    <w:rsid w:val="005770A9"/>
    <w:rsid w:val="005772F0"/>
    <w:rsid w:val="005776BA"/>
    <w:rsid w:val="00577981"/>
    <w:rsid w:val="00580216"/>
    <w:rsid w:val="0058070A"/>
    <w:rsid w:val="00582257"/>
    <w:rsid w:val="005828F1"/>
    <w:rsid w:val="00582A9F"/>
    <w:rsid w:val="00583A56"/>
    <w:rsid w:val="00584B09"/>
    <w:rsid w:val="00586562"/>
    <w:rsid w:val="00586ABE"/>
    <w:rsid w:val="00586BB8"/>
    <w:rsid w:val="00587638"/>
    <w:rsid w:val="005876DB"/>
    <w:rsid w:val="005879C4"/>
    <w:rsid w:val="00590274"/>
    <w:rsid w:val="0059032D"/>
    <w:rsid w:val="00590EAD"/>
    <w:rsid w:val="005912FB"/>
    <w:rsid w:val="00591DF7"/>
    <w:rsid w:val="00591E4F"/>
    <w:rsid w:val="005922CD"/>
    <w:rsid w:val="00592828"/>
    <w:rsid w:val="00592D5B"/>
    <w:rsid w:val="00592F5E"/>
    <w:rsid w:val="00595AAE"/>
    <w:rsid w:val="00595D80"/>
    <w:rsid w:val="005973B9"/>
    <w:rsid w:val="00597E3C"/>
    <w:rsid w:val="005A06A5"/>
    <w:rsid w:val="005A142C"/>
    <w:rsid w:val="005A219E"/>
    <w:rsid w:val="005A2486"/>
    <w:rsid w:val="005A249D"/>
    <w:rsid w:val="005A2F08"/>
    <w:rsid w:val="005A31B9"/>
    <w:rsid w:val="005A38F9"/>
    <w:rsid w:val="005A3B63"/>
    <w:rsid w:val="005A4650"/>
    <w:rsid w:val="005A5474"/>
    <w:rsid w:val="005A5716"/>
    <w:rsid w:val="005A6090"/>
    <w:rsid w:val="005A7410"/>
    <w:rsid w:val="005A793A"/>
    <w:rsid w:val="005B0AD5"/>
    <w:rsid w:val="005B0C34"/>
    <w:rsid w:val="005B1796"/>
    <w:rsid w:val="005B214D"/>
    <w:rsid w:val="005B25ED"/>
    <w:rsid w:val="005B360F"/>
    <w:rsid w:val="005B433D"/>
    <w:rsid w:val="005B52A8"/>
    <w:rsid w:val="005B5CD8"/>
    <w:rsid w:val="005B712C"/>
    <w:rsid w:val="005C047D"/>
    <w:rsid w:val="005C12F1"/>
    <w:rsid w:val="005C1938"/>
    <w:rsid w:val="005C1C53"/>
    <w:rsid w:val="005C3664"/>
    <w:rsid w:val="005C3F28"/>
    <w:rsid w:val="005C4301"/>
    <w:rsid w:val="005C4398"/>
    <w:rsid w:val="005C4734"/>
    <w:rsid w:val="005C4754"/>
    <w:rsid w:val="005C48D8"/>
    <w:rsid w:val="005C49EE"/>
    <w:rsid w:val="005C53FE"/>
    <w:rsid w:val="005C542C"/>
    <w:rsid w:val="005C65ED"/>
    <w:rsid w:val="005C6785"/>
    <w:rsid w:val="005C6BC0"/>
    <w:rsid w:val="005C7235"/>
    <w:rsid w:val="005C76BE"/>
    <w:rsid w:val="005D03F3"/>
    <w:rsid w:val="005D0856"/>
    <w:rsid w:val="005D08D3"/>
    <w:rsid w:val="005D231F"/>
    <w:rsid w:val="005D2844"/>
    <w:rsid w:val="005D2A0B"/>
    <w:rsid w:val="005D4624"/>
    <w:rsid w:val="005D5A25"/>
    <w:rsid w:val="005D69F0"/>
    <w:rsid w:val="005D7448"/>
    <w:rsid w:val="005D78FB"/>
    <w:rsid w:val="005D7A66"/>
    <w:rsid w:val="005D7DEF"/>
    <w:rsid w:val="005D7F1D"/>
    <w:rsid w:val="005E08B9"/>
    <w:rsid w:val="005E175E"/>
    <w:rsid w:val="005E19BE"/>
    <w:rsid w:val="005E2C1A"/>
    <w:rsid w:val="005E3FDF"/>
    <w:rsid w:val="005E43B1"/>
    <w:rsid w:val="005E49B7"/>
    <w:rsid w:val="005E656E"/>
    <w:rsid w:val="005E744F"/>
    <w:rsid w:val="005E797E"/>
    <w:rsid w:val="005E7D47"/>
    <w:rsid w:val="005F00EB"/>
    <w:rsid w:val="005F3447"/>
    <w:rsid w:val="005F42C2"/>
    <w:rsid w:val="005F4552"/>
    <w:rsid w:val="005F4786"/>
    <w:rsid w:val="005F4D34"/>
    <w:rsid w:val="005F5350"/>
    <w:rsid w:val="005F6618"/>
    <w:rsid w:val="005F7EBF"/>
    <w:rsid w:val="00601377"/>
    <w:rsid w:val="006013F2"/>
    <w:rsid w:val="00601F9A"/>
    <w:rsid w:val="00602CD4"/>
    <w:rsid w:val="00602D59"/>
    <w:rsid w:val="00603540"/>
    <w:rsid w:val="00603D0A"/>
    <w:rsid w:val="00604876"/>
    <w:rsid w:val="006055BF"/>
    <w:rsid w:val="00606431"/>
    <w:rsid w:val="00606F46"/>
    <w:rsid w:val="00607E68"/>
    <w:rsid w:val="00607FAE"/>
    <w:rsid w:val="006104E2"/>
    <w:rsid w:val="00610557"/>
    <w:rsid w:val="00610D71"/>
    <w:rsid w:val="00610E1C"/>
    <w:rsid w:val="006112B2"/>
    <w:rsid w:val="006112C8"/>
    <w:rsid w:val="006115A9"/>
    <w:rsid w:val="006125AF"/>
    <w:rsid w:val="0061335F"/>
    <w:rsid w:val="006136B0"/>
    <w:rsid w:val="0061376A"/>
    <w:rsid w:val="00613839"/>
    <w:rsid w:val="00614B8B"/>
    <w:rsid w:val="006161E7"/>
    <w:rsid w:val="00616977"/>
    <w:rsid w:val="0061699C"/>
    <w:rsid w:val="00617C43"/>
    <w:rsid w:val="00620757"/>
    <w:rsid w:val="00620787"/>
    <w:rsid w:val="006213C5"/>
    <w:rsid w:val="00621A7E"/>
    <w:rsid w:val="00622AFB"/>
    <w:rsid w:val="00623227"/>
    <w:rsid w:val="00623AA8"/>
    <w:rsid w:val="00625465"/>
    <w:rsid w:val="00625799"/>
    <w:rsid w:val="00625BAD"/>
    <w:rsid w:val="00625DFB"/>
    <w:rsid w:val="00626508"/>
    <w:rsid w:val="00631BE8"/>
    <w:rsid w:val="0063214D"/>
    <w:rsid w:val="0063290D"/>
    <w:rsid w:val="00633CF4"/>
    <w:rsid w:val="00633D0C"/>
    <w:rsid w:val="00636AA7"/>
    <w:rsid w:val="00636D25"/>
    <w:rsid w:val="006400E4"/>
    <w:rsid w:val="0064022E"/>
    <w:rsid w:val="0064138E"/>
    <w:rsid w:val="0064170E"/>
    <w:rsid w:val="00641A67"/>
    <w:rsid w:val="00641B1D"/>
    <w:rsid w:val="00643933"/>
    <w:rsid w:val="00643CB8"/>
    <w:rsid w:val="00645559"/>
    <w:rsid w:val="00646A3C"/>
    <w:rsid w:val="00646EA2"/>
    <w:rsid w:val="00647553"/>
    <w:rsid w:val="006500E7"/>
    <w:rsid w:val="0065055C"/>
    <w:rsid w:val="00650F97"/>
    <w:rsid w:val="00651B6E"/>
    <w:rsid w:val="00651CEB"/>
    <w:rsid w:val="0065268C"/>
    <w:rsid w:val="0065392F"/>
    <w:rsid w:val="00653B10"/>
    <w:rsid w:val="00654403"/>
    <w:rsid w:val="00654631"/>
    <w:rsid w:val="00654697"/>
    <w:rsid w:val="006547DF"/>
    <w:rsid w:val="00654B94"/>
    <w:rsid w:val="00655ABC"/>
    <w:rsid w:val="00656EF5"/>
    <w:rsid w:val="00657494"/>
    <w:rsid w:val="00657744"/>
    <w:rsid w:val="00657B78"/>
    <w:rsid w:val="00663294"/>
    <w:rsid w:val="006640BE"/>
    <w:rsid w:val="00664123"/>
    <w:rsid w:val="006651B4"/>
    <w:rsid w:val="00665336"/>
    <w:rsid w:val="00666080"/>
    <w:rsid w:val="0066643E"/>
    <w:rsid w:val="00666741"/>
    <w:rsid w:val="006669BD"/>
    <w:rsid w:val="00666BC8"/>
    <w:rsid w:val="00666FC9"/>
    <w:rsid w:val="00667DE5"/>
    <w:rsid w:val="00670DA5"/>
    <w:rsid w:val="00671971"/>
    <w:rsid w:val="00671A65"/>
    <w:rsid w:val="00674DD5"/>
    <w:rsid w:val="0067517F"/>
    <w:rsid w:val="00675709"/>
    <w:rsid w:val="006764E5"/>
    <w:rsid w:val="006765EB"/>
    <w:rsid w:val="006766C1"/>
    <w:rsid w:val="0067690C"/>
    <w:rsid w:val="00677E0D"/>
    <w:rsid w:val="006801AC"/>
    <w:rsid w:val="00680BE0"/>
    <w:rsid w:val="00681386"/>
    <w:rsid w:val="00681FF6"/>
    <w:rsid w:val="00683B91"/>
    <w:rsid w:val="00685441"/>
    <w:rsid w:val="00685DA9"/>
    <w:rsid w:val="0068776F"/>
    <w:rsid w:val="006879D6"/>
    <w:rsid w:val="0069051F"/>
    <w:rsid w:val="0069103D"/>
    <w:rsid w:val="006928DC"/>
    <w:rsid w:val="00692B66"/>
    <w:rsid w:val="00692F3F"/>
    <w:rsid w:val="006938BB"/>
    <w:rsid w:val="00693BC9"/>
    <w:rsid w:val="006944C8"/>
    <w:rsid w:val="00694744"/>
    <w:rsid w:val="00695288"/>
    <w:rsid w:val="006952C8"/>
    <w:rsid w:val="006953CD"/>
    <w:rsid w:val="0069549B"/>
    <w:rsid w:val="00696F36"/>
    <w:rsid w:val="006975A9"/>
    <w:rsid w:val="006A0D12"/>
    <w:rsid w:val="006A1A24"/>
    <w:rsid w:val="006A2956"/>
    <w:rsid w:val="006A344E"/>
    <w:rsid w:val="006A3F47"/>
    <w:rsid w:val="006A45F9"/>
    <w:rsid w:val="006A4788"/>
    <w:rsid w:val="006A5357"/>
    <w:rsid w:val="006A5EA1"/>
    <w:rsid w:val="006A6812"/>
    <w:rsid w:val="006A7065"/>
    <w:rsid w:val="006A796D"/>
    <w:rsid w:val="006A79D0"/>
    <w:rsid w:val="006A7F99"/>
    <w:rsid w:val="006B15E7"/>
    <w:rsid w:val="006B5C36"/>
    <w:rsid w:val="006B7554"/>
    <w:rsid w:val="006B793F"/>
    <w:rsid w:val="006C0D03"/>
    <w:rsid w:val="006C14A7"/>
    <w:rsid w:val="006C206B"/>
    <w:rsid w:val="006C2086"/>
    <w:rsid w:val="006C21FD"/>
    <w:rsid w:val="006C2875"/>
    <w:rsid w:val="006C2ADB"/>
    <w:rsid w:val="006C2AE3"/>
    <w:rsid w:val="006C2C4B"/>
    <w:rsid w:val="006C3313"/>
    <w:rsid w:val="006C4645"/>
    <w:rsid w:val="006C4D4A"/>
    <w:rsid w:val="006C50AD"/>
    <w:rsid w:val="006C69A3"/>
    <w:rsid w:val="006C6EAA"/>
    <w:rsid w:val="006C718C"/>
    <w:rsid w:val="006C719C"/>
    <w:rsid w:val="006C732A"/>
    <w:rsid w:val="006C7CD5"/>
    <w:rsid w:val="006D051A"/>
    <w:rsid w:val="006D0834"/>
    <w:rsid w:val="006D0E1C"/>
    <w:rsid w:val="006D2C73"/>
    <w:rsid w:val="006D334E"/>
    <w:rsid w:val="006D360C"/>
    <w:rsid w:val="006D4271"/>
    <w:rsid w:val="006D498B"/>
    <w:rsid w:val="006D538D"/>
    <w:rsid w:val="006D5731"/>
    <w:rsid w:val="006D6457"/>
    <w:rsid w:val="006D689D"/>
    <w:rsid w:val="006D7800"/>
    <w:rsid w:val="006D7EC3"/>
    <w:rsid w:val="006E0718"/>
    <w:rsid w:val="006E0B0D"/>
    <w:rsid w:val="006E3040"/>
    <w:rsid w:val="006E3140"/>
    <w:rsid w:val="006E4244"/>
    <w:rsid w:val="006E57A0"/>
    <w:rsid w:val="006E5D91"/>
    <w:rsid w:val="006E64E3"/>
    <w:rsid w:val="006E7890"/>
    <w:rsid w:val="006E78AD"/>
    <w:rsid w:val="006E7E2D"/>
    <w:rsid w:val="006F14C4"/>
    <w:rsid w:val="006F14E5"/>
    <w:rsid w:val="006F1BE4"/>
    <w:rsid w:val="006F1EDC"/>
    <w:rsid w:val="006F2EDE"/>
    <w:rsid w:val="006F3159"/>
    <w:rsid w:val="006F32DC"/>
    <w:rsid w:val="006F3514"/>
    <w:rsid w:val="006F4AFA"/>
    <w:rsid w:val="006F5231"/>
    <w:rsid w:val="006F5C75"/>
    <w:rsid w:val="006F6A6D"/>
    <w:rsid w:val="006F7485"/>
    <w:rsid w:val="00700928"/>
    <w:rsid w:val="00700B9E"/>
    <w:rsid w:val="00700C82"/>
    <w:rsid w:val="00702040"/>
    <w:rsid w:val="0070460F"/>
    <w:rsid w:val="00706A09"/>
    <w:rsid w:val="00710DE9"/>
    <w:rsid w:val="00711EB2"/>
    <w:rsid w:val="0071227E"/>
    <w:rsid w:val="0071266D"/>
    <w:rsid w:val="00712809"/>
    <w:rsid w:val="00713195"/>
    <w:rsid w:val="007154AD"/>
    <w:rsid w:val="007156DA"/>
    <w:rsid w:val="00715E61"/>
    <w:rsid w:val="007164F8"/>
    <w:rsid w:val="00716BB9"/>
    <w:rsid w:val="0071707C"/>
    <w:rsid w:val="00717AEB"/>
    <w:rsid w:val="00717FE3"/>
    <w:rsid w:val="00720DEE"/>
    <w:rsid w:val="007214E9"/>
    <w:rsid w:val="007226FF"/>
    <w:rsid w:val="00723451"/>
    <w:rsid w:val="007246A1"/>
    <w:rsid w:val="007249DF"/>
    <w:rsid w:val="00725248"/>
    <w:rsid w:val="00725583"/>
    <w:rsid w:val="00727473"/>
    <w:rsid w:val="007316DE"/>
    <w:rsid w:val="007317F5"/>
    <w:rsid w:val="00731D30"/>
    <w:rsid w:val="00732005"/>
    <w:rsid w:val="00732B3E"/>
    <w:rsid w:val="007331FC"/>
    <w:rsid w:val="00734821"/>
    <w:rsid w:val="00735132"/>
    <w:rsid w:val="00736537"/>
    <w:rsid w:val="0073700A"/>
    <w:rsid w:val="007377F2"/>
    <w:rsid w:val="00737E8E"/>
    <w:rsid w:val="0074025B"/>
    <w:rsid w:val="00740AB1"/>
    <w:rsid w:val="00741318"/>
    <w:rsid w:val="00741EFD"/>
    <w:rsid w:val="00742541"/>
    <w:rsid w:val="00743D9E"/>
    <w:rsid w:val="00745820"/>
    <w:rsid w:val="00746261"/>
    <w:rsid w:val="00746999"/>
    <w:rsid w:val="00746EBB"/>
    <w:rsid w:val="007479A9"/>
    <w:rsid w:val="00752785"/>
    <w:rsid w:val="007535B6"/>
    <w:rsid w:val="0075463A"/>
    <w:rsid w:val="00754BEC"/>
    <w:rsid w:val="00754ED0"/>
    <w:rsid w:val="00755B27"/>
    <w:rsid w:val="007563F7"/>
    <w:rsid w:val="0075658D"/>
    <w:rsid w:val="00756A0F"/>
    <w:rsid w:val="00756F3C"/>
    <w:rsid w:val="007570AA"/>
    <w:rsid w:val="00760207"/>
    <w:rsid w:val="00761009"/>
    <w:rsid w:val="00763725"/>
    <w:rsid w:val="00763F76"/>
    <w:rsid w:val="00763FAC"/>
    <w:rsid w:val="007651E2"/>
    <w:rsid w:val="007661DC"/>
    <w:rsid w:val="00766E04"/>
    <w:rsid w:val="00770201"/>
    <w:rsid w:val="00770803"/>
    <w:rsid w:val="00770810"/>
    <w:rsid w:val="00771494"/>
    <w:rsid w:val="00772F31"/>
    <w:rsid w:val="00774E4C"/>
    <w:rsid w:val="00774EC2"/>
    <w:rsid w:val="007754DF"/>
    <w:rsid w:val="00776199"/>
    <w:rsid w:val="00777EA7"/>
    <w:rsid w:val="007810BA"/>
    <w:rsid w:val="0078251E"/>
    <w:rsid w:val="00783B98"/>
    <w:rsid w:val="00785089"/>
    <w:rsid w:val="00785848"/>
    <w:rsid w:val="00786D75"/>
    <w:rsid w:val="007875F8"/>
    <w:rsid w:val="00787FA0"/>
    <w:rsid w:val="0079163F"/>
    <w:rsid w:val="00792048"/>
    <w:rsid w:val="007925ED"/>
    <w:rsid w:val="00792D2B"/>
    <w:rsid w:val="007937C5"/>
    <w:rsid w:val="00794132"/>
    <w:rsid w:val="007945F8"/>
    <w:rsid w:val="00794CF7"/>
    <w:rsid w:val="007968D8"/>
    <w:rsid w:val="0079748E"/>
    <w:rsid w:val="00797BA4"/>
    <w:rsid w:val="007A0F56"/>
    <w:rsid w:val="007A189E"/>
    <w:rsid w:val="007A2ECD"/>
    <w:rsid w:val="007A2F31"/>
    <w:rsid w:val="007A2F45"/>
    <w:rsid w:val="007A30C7"/>
    <w:rsid w:val="007A3343"/>
    <w:rsid w:val="007A3779"/>
    <w:rsid w:val="007A3FF3"/>
    <w:rsid w:val="007A4D75"/>
    <w:rsid w:val="007A64CF"/>
    <w:rsid w:val="007A6B2A"/>
    <w:rsid w:val="007A70D0"/>
    <w:rsid w:val="007A7554"/>
    <w:rsid w:val="007A7DF9"/>
    <w:rsid w:val="007B04BB"/>
    <w:rsid w:val="007B2FAC"/>
    <w:rsid w:val="007B388F"/>
    <w:rsid w:val="007B5BCC"/>
    <w:rsid w:val="007B608D"/>
    <w:rsid w:val="007B644F"/>
    <w:rsid w:val="007B693D"/>
    <w:rsid w:val="007B7CF7"/>
    <w:rsid w:val="007C0034"/>
    <w:rsid w:val="007C035C"/>
    <w:rsid w:val="007C2779"/>
    <w:rsid w:val="007C2A44"/>
    <w:rsid w:val="007C2DAF"/>
    <w:rsid w:val="007C3A34"/>
    <w:rsid w:val="007C3B81"/>
    <w:rsid w:val="007C3B8C"/>
    <w:rsid w:val="007C458B"/>
    <w:rsid w:val="007C46A9"/>
    <w:rsid w:val="007C5110"/>
    <w:rsid w:val="007C6324"/>
    <w:rsid w:val="007C65EC"/>
    <w:rsid w:val="007C6D7D"/>
    <w:rsid w:val="007C727E"/>
    <w:rsid w:val="007C753F"/>
    <w:rsid w:val="007D0F25"/>
    <w:rsid w:val="007D1AF6"/>
    <w:rsid w:val="007D20A0"/>
    <w:rsid w:val="007D2154"/>
    <w:rsid w:val="007D58A4"/>
    <w:rsid w:val="007D6516"/>
    <w:rsid w:val="007D6948"/>
    <w:rsid w:val="007D74DF"/>
    <w:rsid w:val="007D7A23"/>
    <w:rsid w:val="007D7B94"/>
    <w:rsid w:val="007E0692"/>
    <w:rsid w:val="007E0C33"/>
    <w:rsid w:val="007E2315"/>
    <w:rsid w:val="007E4E89"/>
    <w:rsid w:val="007E6D06"/>
    <w:rsid w:val="007E72A7"/>
    <w:rsid w:val="007E73FC"/>
    <w:rsid w:val="007E79CB"/>
    <w:rsid w:val="007E7CB1"/>
    <w:rsid w:val="007E7DF3"/>
    <w:rsid w:val="007F0C61"/>
    <w:rsid w:val="007F16B3"/>
    <w:rsid w:val="007F189A"/>
    <w:rsid w:val="007F1B4E"/>
    <w:rsid w:val="007F1E16"/>
    <w:rsid w:val="007F321F"/>
    <w:rsid w:val="007F33E5"/>
    <w:rsid w:val="007F3A00"/>
    <w:rsid w:val="007F5825"/>
    <w:rsid w:val="007F5A0F"/>
    <w:rsid w:val="007F6F46"/>
    <w:rsid w:val="007F7B5D"/>
    <w:rsid w:val="00800B92"/>
    <w:rsid w:val="00800E52"/>
    <w:rsid w:val="00800EF7"/>
    <w:rsid w:val="008022D2"/>
    <w:rsid w:val="00804C7B"/>
    <w:rsid w:val="0080619C"/>
    <w:rsid w:val="00806C52"/>
    <w:rsid w:val="0080782D"/>
    <w:rsid w:val="00807D82"/>
    <w:rsid w:val="00810E49"/>
    <w:rsid w:val="00811039"/>
    <w:rsid w:val="0081177D"/>
    <w:rsid w:val="008118F2"/>
    <w:rsid w:val="00811D21"/>
    <w:rsid w:val="008128DF"/>
    <w:rsid w:val="00813C24"/>
    <w:rsid w:val="008141EF"/>
    <w:rsid w:val="0081471E"/>
    <w:rsid w:val="00814B3C"/>
    <w:rsid w:val="00814D2E"/>
    <w:rsid w:val="008152E4"/>
    <w:rsid w:val="008170B0"/>
    <w:rsid w:val="008172F3"/>
    <w:rsid w:val="00820272"/>
    <w:rsid w:val="0082092D"/>
    <w:rsid w:val="00821ABA"/>
    <w:rsid w:val="00821BF6"/>
    <w:rsid w:val="00824580"/>
    <w:rsid w:val="00825DE5"/>
    <w:rsid w:val="00827829"/>
    <w:rsid w:val="00827E46"/>
    <w:rsid w:val="0083010F"/>
    <w:rsid w:val="00831695"/>
    <w:rsid w:val="008321D9"/>
    <w:rsid w:val="00832D70"/>
    <w:rsid w:val="00833D9F"/>
    <w:rsid w:val="00834770"/>
    <w:rsid w:val="00834F8A"/>
    <w:rsid w:val="008363E7"/>
    <w:rsid w:val="0083664C"/>
    <w:rsid w:val="00836F88"/>
    <w:rsid w:val="008400E2"/>
    <w:rsid w:val="0084013A"/>
    <w:rsid w:val="008418C4"/>
    <w:rsid w:val="00841FA1"/>
    <w:rsid w:val="00843208"/>
    <w:rsid w:val="008433E0"/>
    <w:rsid w:val="00843946"/>
    <w:rsid w:val="0084394C"/>
    <w:rsid w:val="008442FC"/>
    <w:rsid w:val="00844ACE"/>
    <w:rsid w:val="00846027"/>
    <w:rsid w:val="008469E2"/>
    <w:rsid w:val="008471E3"/>
    <w:rsid w:val="008478FE"/>
    <w:rsid w:val="0085136B"/>
    <w:rsid w:val="00851590"/>
    <w:rsid w:val="00851DAF"/>
    <w:rsid w:val="00852CBF"/>
    <w:rsid w:val="00853340"/>
    <w:rsid w:val="00853F6A"/>
    <w:rsid w:val="00853FFF"/>
    <w:rsid w:val="00854001"/>
    <w:rsid w:val="00854360"/>
    <w:rsid w:val="008546E9"/>
    <w:rsid w:val="0085473B"/>
    <w:rsid w:val="00854A31"/>
    <w:rsid w:val="0085596E"/>
    <w:rsid w:val="00855B99"/>
    <w:rsid w:val="0085615E"/>
    <w:rsid w:val="00856445"/>
    <w:rsid w:val="00856DCA"/>
    <w:rsid w:val="008574F9"/>
    <w:rsid w:val="008575B5"/>
    <w:rsid w:val="00857769"/>
    <w:rsid w:val="00857FD7"/>
    <w:rsid w:val="008605D0"/>
    <w:rsid w:val="0086065A"/>
    <w:rsid w:val="008613A2"/>
    <w:rsid w:val="0086217B"/>
    <w:rsid w:val="0086219A"/>
    <w:rsid w:val="00862ABE"/>
    <w:rsid w:val="00862F9C"/>
    <w:rsid w:val="0086375A"/>
    <w:rsid w:val="00865C10"/>
    <w:rsid w:val="00865DAA"/>
    <w:rsid w:val="00866549"/>
    <w:rsid w:val="00866769"/>
    <w:rsid w:val="00866846"/>
    <w:rsid w:val="0086776A"/>
    <w:rsid w:val="00870666"/>
    <w:rsid w:val="008708BA"/>
    <w:rsid w:val="008717A5"/>
    <w:rsid w:val="00872181"/>
    <w:rsid w:val="008726AC"/>
    <w:rsid w:val="008735A5"/>
    <w:rsid w:val="00873620"/>
    <w:rsid w:val="00873DA6"/>
    <w:rsid w:val="00873FFA"/>
    <w:rsid w:val="00875271"/>
    <w:rsid w:val="00875DEF"/>
    <w:rsid w:val="00875FDB"/>
    <w:rsid w:val="00876139"/>
    <w:rsid w:val="0087633E"/>
    <w:rsid w:val="0087688C"/>
    <w:rsid w:val="00876906"/>
    <w:rsid w:val="00876AAC"/>
    <w:rsid w:val="00880040"/>
    <w:rsid w:val="0088132D"/>
    <w:rsid w:val="008814B2"/>
    <w:rsid w:val="00881BCA"/>
    <w:rsid w:val="0088258C"/>
    <w:rsid w:val="00882712"/>
    <w:rsid w:val="00882B44"/>
    <w:rsid w:val="00883521"/>
    <w:rsid w:val="00883818"/>
    <w:rsid w:val="00883AAD"/>
    <w:rsid w:val="00884373"/>
    <w:rsid w:val="008846AC"/>
    <w:rsid w:val="00886B0B"/>
    <w:rsid w:val="00887636"/>
    <w:rsid w:val="00892196"/>
    <w:rsid w:val="00892FFF"/>
    <w:rsid w:val="00893115"/>
    <w:rsid w:val="0089321B"/>
    <w:rsid w:val="00894CA3"/>
    <w:rsid w:val="00895228"/>
    <w:rsid w:val="008957B8"/>
    <w:rsid w:val="00896B07"/>
    <w:rsid w:val="0089791D"/>
    <w:rsid w:val="008A1412"/>
    <w:rsid w:val="008A1E7D"/>
    <w:rsid w:val="008A2385"/>
    <w:rsid w:val="008A583F"/>
    <w:rsid w:val="008A60F8"/>
    <w:rsid w:val="008A6A18"/>
    <w:rsid w:val="008A75DA"/>
    <w:rsid w:val="008A783D"/>
    <w:rsid w:val="008B156B"/>
    <w:rsid w:val="008B15C8"/>
    <w:rsid w:val="008B21D1"/>
    <w:rsid w:val="008B2AC3"/>
    <w:rsid w:val="008B32F3"/>
    <w:rsid w:val="008B4BCD"/>
    <w:rsid w:val="008B4F8A"/>
    <w:rsid w:val="008B50E1"/>
    <w:rsid w:val="008B52BD"/>
    <w:rsid w:val="008B6E42"/>
    <w:rsid w:val="008C205E"/>
    <w:rsid w:val="008C27F2"/>
    <w:rsid w:val="008C28A0"/>
    <w:rsid w:val="008C2E63"/>
    <w:rsid w:val="008C3AC9"/>
    <w:rsid w:val="008C468C"/>
    <w:rsid w:val="008C58C5"/>
    <w:rsid w:val="008C58DD"/>
    <w:rsid w:val="008C5E34"/>
    <w:rsid w:val="008C601B"/>
    <w:rsid w:val="008C7823"/>
    <w:rsid w:val="008C7CB6"/>
    <w:rsid w:val="008D0B72"/>
    <w:rsid w:val="008D142C"/>
    <w:rsid w:val="008D1785"/>
    <w:rsid w:val="008D3179"/>
    <w:rsid w:val="008D4034"/>
    <w:rsid w:val="008D491B"/>
    <w:rsid w:val="008D4F33"/>
    <w:rsid w:val="008D672E"/>
    <w:rsid w:val="008D6F3C"/>
    <w:rsid w:val="008D70F6"/>
    <w:rsid w:val="008D7745"/>
    <w:rsid w:val="008D78EE"/>
    <w:rsid w:val="008D7A1C"/>
    <w:rsid w:val="008E01B1"/>
    <w:rsid w:val="008E0610"/>
    <w:rsid w:val="008E18A8"/>
    <w:rsid w:val="008E1F84"/>
    <w:rsid w:val="008E3B54"/>
    <w:rsid w:val="008E3E1B"/>
    <w:rsid w:val="008E3E42"/>
    <w:rsid w:val="008E43E2"/>
    <w:rsid w:val="008E4431"/>
    <w:rsid w:val="008E4D8B"/>
    <w:rsid w:val="008E4F2F"/>
    <w:rsid w:val="008E5404"/>
    <w:rsid w:val="008E5537"/>
    <w:rsid w:val="008E58E4"/>
    <w:rsid w:val="008E615F"/>
    <w:rsid w:val="008E64A2"/>
    <w:rsid w:val="008E6AFA"/>
    <w:rsid w:val="008E7DBF"/>
    <w:rsid w:val="008F13C0"/>
    <w:rsid w:val="008F1B11"/>
    <w:rsid w:val="008F1E75"/>
    <w:rsid w:val="008F285C"/>
    <w:rsid w:val="008F2C2E"/>
    <w:rsid w:val="008F3220"/>
    <w:rsid w:val="008F34ED"/>
    <w:rsid w:val="008F35DC"/>
    <w:rsid w:val="008F39D4"/>
    <w:rsid w:val="008F3A5C"/>
    <w:rsid w:val="008F5BAD"/>
    <w:rsid w:val="008F6A33"/>
    <w:rsid w:val="008F700E"/>
    <w:rsid w:val="008F71C1"/>
    <w:rsid w:val="009008B9"/>
    <w:rsid w:val="00900DD8"/>
    <w:rsid w:val="00901466"/>
    <w:rsid w:val="00901842"/>
    <w:rsid w:val="00901F4E"/>
    <w:rsid w:val="00902157"/>
    <w:rsid w:val="00903B1C"/>
    <w:rsid w:val="009050E7"/>
    <w:rsid w:val="009052FE"/>
    <w:rsid w:val="0090754C"/>
    <w:rsid w:val="00907A10"/>
    <w:rsid w:val="00910DFF"/>
    <w:rsid w:val="009122C5"/>
    <w:rsid w:val="00912824"/>
    <w:rsid w:val="00912AC0"/>
    <w:rsid w:val="0091365D"/>
    <w:rsid w:val="009147E8"/>
    <w:rsid w:val="00914C91"/>
    <w:rsid w:val="009153CF"/>
    <w:rsid w:val="00917483"/>
    <w:rsid w:val="00917923"/>
    <w:rsid w:val="00917FB2"/>
    <w:rsid w:val="00920099"/>
    <w:rsid w:val="00920838"/>
    <w:rsid w:val="00920E3C"/>
    <w:rsid w:val="00921681"/>
    <w:rsid w:val="0092169D"/>
    <w:rsid w:val="00922B87"/>
    <w:rsid w:val="00924092"/>
    <w:rsid w:val="00924A28"/>
    <w:rsid w:val="00924E0F"/>
    <w:rsid w:val="00925757"/>
    <w:rsid w:val="00925B62"/>
    <w:rsid w:val="00926572"/>
    <w:rsid w:val="00926899"/>
    <w:rsid w:val="00926A65"/>
    <w:rsid w:val="00931793"/>
    <w:rsid w:val="00931CA9"/>
    <w:rsid w:val="00932911"/>
    <w:rsid w:val="00932B5E"/>
    <w:rsid w:val="00932E27"/>
    <w:rsid w:val="009337F8"/>
    <w:rsid w:val="00933857"/>
    <w:rsid w:val="0093387F"/>
    <w:rsid w:val="0093437D"/>
    <w:rsid w:val="00935278"/>
    <w:rsid w:val="00936235"/>
    <w:rsid w:val="00936244"/>
    <w:rsid w:val="0093679A"/>
    <w:rsid w:val="00936DBC"/>
    <w:rsid w:val="0094001C"/>
    <w:rsid w:val="00940656"/>
    <w:rsid w:val="00940AD2"/>
    <w:rsid w:val="00941523"/>
    <w:rsid w:val="00942111"/>
    <w:rsid w:val="00944894"/>
    <w:rsid w:val="00944D62"/>
    <w:rsid w:val="009451D3"/>
    <w:rsid w:val="00946718"/>
    <w:rsid w:val="009469FD"/>
    <w:rsid w:val="00947240"/>
    <w:rsid w:val="0094744F"/>
    <w:rsid w:val="00947DC1"/>
    <w:rsid w:val="009537E4"/>
    <w:rsid w:val="00953E4D"/>
    <w:rsid w:val="00954CFC"/>
    <w:rsid w:val="00955187"/>
    <w:rsid w:val="00955837"/>
    <w:rsid w:val="009561AD"/>
    <w:rsid w:val="00956CDB"/>
    <w:rsid w:val="0095761D"/>
    <w:rsid w:val="00957D09"/>
    <w:rsid w:val="0096078A"/>
    <w:rsid w:val="009612C3"/>
    <w:rsid w:val="00962122"/>
    <w:rsid w:val="00962C3F"/>
    <w:rsid w:val="00962D1C"/>
    <w:rsid w:val="00964B0B"/>
    <w:rsid w:val="00964EC6"/>
    <w:rsid w:val="0096509A"/>
    <w:rsid w:val="0096536E"/>
    <w:rsid w:val="009655F4"/>
    <w:rsid w:val="009657E1"/>
    <w:rsid w:val="009659DE"/>
    <w:rsid w:val="0096633F"/>
    <w:rsid w:val="009671C0"/>
    <w:rsid w:val="00967E3D"/>
    <w:rsid w:val="009702D3"/>
    <w:rsid w:val="00970F63"/>
    <w:rsid w:val="00971B36"/>
    <w:rsid w:val="00973652"/>
    <w:rsid w:val="00974025"/>
    <w:rsid w:val="00974045"/>
    <w:rsid w:val="00974573"/>
    <w:rsid w:val="00974B24"/>
    <w:rsid w:val="00975231"/>
    <w:rsid w:val="00975C77"/>
    <w:rsid w:val="0097625F"/>
    <w:rsid w:val="00976285"/>
    <w:rsid w:val="00976942"/>
    <w:rsid w:val="00977278"/>
    <w:rsid w:val="00977AF1"/>
    <w:rsid w:val="00980340"/>
    <w:rsid w:val="00981A52"/>
    <w:rsid w:val="009829E1"/>
    <w:rsid w:val="00982DD7"/>
    <w:rsid w:val="009830EA"/>
    <w:rsid w:val="00983710"/>
    <w:rsid w:val="00983ABD"/>
    <w:rsid w:val="00985592"/>
    <w:rsid w:val="0098573C"/>
    <w:rsid w:val="00985F35"/>
    <w:rsid w:val="00986CB9"/>
    <w:rsid w:val="0098701B"/>
    <w:rsid w:val="00987459"/>
    <w:rsid w:val="00990251"/>
    <w:rsid w:val="009905D5"/>
    <w:rsid w:val="0099084F"/>
    <w:rsid w:val="00990D13"/>
    <w:rsid w:val="0099111E"/>
    <w:rsid w:val="00992ED5"/>
    <w:rsid w:val="00994465"/>
    <w:rsid w:val="00994515"/>
    <w:rsid w:val="00995177"/>
    <w:rsid w:val="00995404"/>
    <w:rsid w:val="00995F0D"/>
    <w:rsid w:val="009963BF"/>
    <w:rsid w:val="009979E8"/>
    <w:rsid w:val="009A0400"/>
    <w:rsid w:val="009A051D"/>
    <w:rsid w:val="009A0B77"/>
    <w:rsid w:val="009A1366"/>
    <w:rsid w:val="009A148F"/>
    <w:rsid w:val="009A23CF"/>
    <w:rsid w:val="009A27A6"/>
    <w:rsid w:val="009A296F"/>
    <w:rsid w:val="009A2FC3"/>
    <w:rsid w:val="009A3D42"/>
    <w:rsid w:val="009A434C"/>
    <w:rsid w:val="009A4458"/>
    <w:rsid w:val="009A52D9"/>
    <w:rsid w:val="009A6344"/>
    <w:rsid w:val="009A6790"/>
    <w:rsid w:val="009A6D44"/>
    <w:rsid w:val="009A7237"/>
    <w:rsid w:val="009B02D0"/>
    <w:rsid w:val="009B0358"/>
    <w:rsid w:val="009B0F2A"/>
    <w:rsid w:val="009B0F34"/>
    <w:rsid w:val="009B1640"/>
    <w:rsid w:val="009B195C"/>
    <w:rsid w:val="009B19B2"/>
    <w:rsid w:val="009B2A20"/>
    <w:rsid w:val="009B3A35"/>
    <w:rsid w:val="009B3DD4"/>
    <w:rsid w:val="009B423E"/>
    <w:rsid w:val="009B50B0"/>
    <w:rsid w:val="009B528A"/>
    <w:rsid w:val="009B5573"/>
    <w:rsid w:val="009B60C4"/>
    <w:rsid w:val="009B6303"/>
    <w:rsid w:val="009B645B"/>
    <w:rsid w:val="009C0FD1"/>
    <w:rsid w:val="009C1A44"/>
    <w:rsid w:val="009C2A03"/>
    <w:rsid w:val="009C2B69"/>
    <w:rsid w:val="009C3216"/>
    <w:rsid w:val="009C38DC"/>
    <w:rsid w:val="009C3935"/>
    <w:rsid w:val="009C3A4E"/>
    <w:rsid w:val="009C484F"/>
    <w:rsid w:val="009C4B16"/>
    <w:rsid w:val="009C5A5E"/>
    <w:rsid w:val="009C6515"/>
    <w:rsid w:val="009C6927"/>
    <w:rsid w:val="009C7896"/>
    <w:rsid w:val="009C79D1"/>
    <w:rsid w:val="009C7FFC"/>
    <w:rsid w:val="009D0997"/>
    <w:rsid w:val="009D1751"/>
    <w:rsid w:val="009D18F3"/>
    <w:rsid w:val="009D2139"/>
    <w:rsid w:val="009D22EC"/>
    <w:rsid w:val="009D241E"/>
    <w:rsid w:val="009D267B"/>
    <w:rsid w:val="009D37E0"/>
    <w:rsid w:val="009D3808"/>
    <w:rsid w:val="009D4162"/>
    <w:rsid w:val="009D4635"/>
    <w:rsid w:val="009D46FA"/>
    <w:rsid w:val="009D5618"/>
    <w:rsid w:val="009D57B5"/>
    <w:rsid w:val="009D591E"/>
    <w:rsid w:val="009D7237"/>
    <w:rsid w:val="009D752A"/>
    <w:rsid w:val="009D765A"/>
    <w:rsid w:val="009E1AD5"/>
    <w:rsid w:val="009E2817"/>
    <w:rsid w:val="009E2E8F"/>
    <w:rsid w:val="009E5466"/>
    <w:rsid w:val="009E54EF"/>
    <w:rsid w:val="009E5C45"/>
    <w:rsid w:val="009E6321"/>
    <w:rsid w:val="009E6479"/>
    <w:rsid w:val="009E6C4D"/>
    <w:rsid w:val="009E78FC"/>
    <w:rsid w:val="009F0682"/>
    <w:rsid w:val="009F1878"/>
    <w:rsid w:val="009F1CDD"/>
    <w:rsid w:val="009F2E18"/>
    <w:rsid w:val="009F3205"/>
    <w:rsid w:val="009F4816"/>
    <w:rsid w:val="009F603B"/>
    <w:rsid w:val="009F61A3"/>
    <w:rsid w:val="009F7510"/>
    <w:rsid w:val="009F7D76"/>
    <w:rsid w:val="00A0048B"/>
    <w:rsid w:val="00A009F6"/>
    <w:rsid w:val="00A025FC"/>
    <w:rsid w:val="00A02FDC"/>
    <w:rsid w:val="00A04694"/>
    <w:rsid w:val="00A04EA7"/>
    <w:rsid w:val="00A04F9B"/>
    <w:rsid w:val="00A058E4"/>
    <w:rsid w:val="00A061D8"/>
    <w:rsid w:val="00A065F0"/>
    <w:rsid w:val="00A10A9F"/>
    <w:rsid w:val="00A1249A"/>
    <w:rsid w:val="00A12F64"/>
    <w:rsid w:val="00A14C70"/>
    <w:rsid w:val="00A14DD0"/>
    <w:rsid w:val="00A15475"/>
    <w:rsid w:val="00A158A4"/>
    <w:rsid w:val="00A17076"/>
    <w:rsid w:val="00A20450"/>
    <w:rsid w:val="00A20DCD"/>
    <w:rsid w:val="00A21418"/>
    <w:rsid w:val="00A21577"/>
    <w:rsid w:val="00A21816"/>
    <w:rsid w:val="00A22E36"/>
    <w:rsid w:val="00A23291"/>
    <w:rsid w:val="00A23FE0"/>
    <w:rsid w:val="00A24717"/>
    <w:rsid w:val="00A24A52"/>
    <w:rsid w:val="00A24BEC"/>
    <w:rsid w:val="00A27FF3"/>
    <w:rsid w:val="00A3067E"/>
    <w:rsid w:val="00A321C7"/>
    <w:rsid w:val="00A32437"/>
    <w:rsid w:val="00A33AF2"/>
    <w:rsid w:val="00A33ED1"/>
    <w:rsid w:val="00A346CB"/>
    <w:rsid w:val="00A350E2"/>
    <w:rsid w:val="00A351A9"/>
    <w:rsid w:val="00A35265"/>
    <w:rsid w:val="00A354B8"/>
    <w:rsid w:val="00A36248"/>
    <w:rsid w:val="00A36CFC"/>
    <w:rsid w:val="00A420E2"/>
    <w:rsid w:val="00A421EA"/>
    <w:rsid w:val="00A423CB"/>
    <w:rsid w:val="00A4257C"/>
    <w:rsid w:val="00A42A8E"/>
    <w:rsid w:val="00A440F9"/>
    <w:rsid w:val="00A445A7"/>
    <w:rsid w:val="00A4509F"/>
    <w:rsid w:val="00A450BC"/>
    <w:rsid w:val="00A4528C"/>
    <w:rsid w:val="00A45834"/>
    <w:rsid w:val="00A45F48"/>
    <w:rsid w:val="00A4608D"/>
    <w:rsid w:val="00A4688D"/>
    <w:rsid w:val="00A47543"/>
    <w:rsid w:val="00A5039B"/>
    <w:rsid w:val="00A50C4E"/>
    <w:rsid w:val="00A542C7"/>
    <w:rsid w:val="00A5489B"/>
    <w:rsid w:val="00A54963"/>
    <w:rsid w:val="00A56B4E"/>
    <w:rsid w:val="00A570F2"/>
    <w:rsid w:val="00A57D5D"/>
    <w:rsid w:val="00A604A7"/>
    <w:rsid w:val="00A617F7"/>
    <w:rsid w:val="00A6182A"/>
    <w:rsid w:val="00A61838"/>
    <w:rsid w:val="00A62355"/>
    <w:rsid w:val="00A63374"/>
    <w:rsid w:val="00A644D7"/>
    <w:rsid w:val="00A6568A"/>
    <w:rsid w:val="00A661C7"/>
    <w:rsid w:val="00A667A1"/>
    <w:rsid w:val="00A67379"/>
    <w:rsid w:val="00A700FB"/>
    <w:rsid w:val="00A7034C"/>
    <w:rsid w:val="00A7082F"/>
    <w:rsid w:val="00A70FA5"/>
    <w:rsid w:val="00A71BBA"/>
    <w:rsid w:val="00A71F03"/>
    <w:rsid w:val="00A724B3"/>
    <w:rsid w:val="00A73377"/>
    <w:rsid w:val="00A7465A"/>
    <w:rsid w:val="00A74829"/>
    <w:rsid w:val="00A74D41"/>
    <w:rsid w:val="00A764D1"/>
    <w:rsid w:val="00A77679"/>
    <w:rsid w:val="00A80E0A"/>
    <w:rsid w:val="00A82650"/>
    <w:rsid w:val="00A8273B"/>
    <w:rsid w:val="00A860D0"/>
    <w:rsid w:val="00A8673B"/>
    <w:rsid w:val="00A902FF"/>
    <w:rsid w:val="00A91468"/>
    <w:rsid w:val="00A92270"/>
    <w:rsid w:val="00A938B8"/>
    <w:rsid w:val="00A93B69"/>
    <w:rsid w:val="00A93EDE"/>
    <w:rsid w:val="00A94EA7"/>
    <w:rsid w:val="00A95A95"/>
    <w:rsid w:val="00A96655"/>
    <w:rsid w:val="00A97ECD"/>
    <w:rsid w:val="00A97ED7"/>
    <w:rsid w:val="00AA010A"/>
    <w:rsid w:val="00AA01E5"/>
    <w:rsid w:val="00AA09C5"/>
    <w:rsid w:val="00AA0BD3"/>
    <w:rsid w:val="00AA1B95"/>
    <w:rsid w:val="00AA2DF8"/>
    <w:rsid w:val="00AA2FEE"/>
    <w:rsid w:val="00AA31F5"/>
    <w:rsid w:val="00AA4148"/>
    <w:rsid w:val="00AA54C1"/>
    <w:rsid w:val="00AA5C2B"/>
    <w:rsid w:val="00AA652A"/>
    <w:rsid w:val="00AA70F6"/>
    <w:rsid w:val="00AA7165"/>
    <w:rsid w:val="00AA75DB"/>
    <w:rsid w:val="00AA78AB"/>
    <w:rsid w:val="00AA7A7F"/>
    <w:rsid w:val="00AA7B17"/>
    <w:rsid w:val="00AB01C8"/>
    <w:rsid w:val="00AB1512"/>
    <w:rsid w:val="00AB28F4"/>
    <w:rsid w:val="00AB2B08"/>
    <w:rsid w:val="00AB42B7"/>
    <w:rsid w:val="00AB4427"/>
    <w:rsid w:val="00AB47B6"/>
    <w:rsid w:val="00AB492A"/>
    <w:rsid w:val="00AB7A26"/>
    <w:rsid w:val="00AB7BCC"/>
    <w:rsid w:val="00AB7C21"/>
    <w:rsid w:val="00AC0066"/>
    <w:rsid w:val="00AC29CB"/>
    <w:rsid w:val="00AC2A85"/>
    <w:rsid w:val="00AC2C49"/>
    <w:rsid w:val="00AC3112"/>
    <w:rsid w:val="00AC41E3"/>
    <w:rsid w:val="00AC7733"/>
    <w:rsid w:val="00AC7B0D"/>
    <w:rsid w:val="00AC7EBA"/>
    <w:rsid w:val="00AD0513"/>
    <w:rsid w:val="00AD1016"/>
    <w:rsid w:val="00AD14B5"/>
    <w:rsid w:val="00AD17C5"/>
    <w:rsid w:val="00AD1FA4"/>
    <w:rsid w:val="00AD2011"/>
    <w:rsid w:val="00AD25DE"/>
    <w:rsid w:val="00AD404E"/>
    <w:rsid w:val="00AD43C7"/>
    <w:rsid w:val="00AD4411"/>
    <w:rsid w:val="00AD5A56"/>
    <w:rsid w:val="00AD5AFB"/>
    <w:rsid w:val="00AD6AA3"/>
    <w:rsid w:val="00AD77D7"/>
    <w:rsid w:val="00AD7B2C"/>
    <w:rsid w:val="00AE015C"/>
    <w:rsid w:val="00AE0685"/>
    <w:rsid w:val="00AE0C30"/>
    <w:rsid w:val="00AE183A"/>
    <w:rsid w:val="00AE277A"/>
    <w:rsid w:val="00AE39CF"/>
    <w:rsid w:val="00AE3EB1"/>
    <w:rsid w:val="00AE3FCC"/>
    <w:rsid w:val="00AE40C5"/>
    <w:rsid w:val="00AE45EC"/>
    <w:rsid w:val="00AE54DA"/>
    <w:rsid w:val="00AE6C9C"/>
    <w:rsid w:val="00AE7B1B"/>
    <w:rsid w:val="00AF0779"/>
    <w:rsid w:val="00AF1C8B"/>
    <w:rsid w:val="00AF372B"/>
    <w:rsid w:val="00AF3D34"/>
    <w:rsid w:val="00AF5492"/>
    <w:rsid w:val="00AF54ED"/>
    <w:rsid w:val="00AF5ECF"/>
    <w:rsid w:val="00AF62BF"/>
    <w:rsid w:val="00AF652F"/>
    <w:rsid w:val="00AF66AF"/>
    <w:rsid w:val="00AF6BF3"/>
    <w:rsid w:val="00AF768C"/>
    <w:rsid w:val="00B007C7"/>
    <w:rsid w:val="00B0096E"/>
    <w:rsid w:val="00B00AB5"/>
    <w:rsid w:val="00B01302"/>
    <w:rsid w:val="00B0146F"/>
    <w:rsid w:val="00B01626"/>
    <w:rsid w:val="00B01AB8"/>
    <w:rsid w:val="00B01DC4"/>
    <w:rsid w:val="00B01EFA"/>
    <w:rsid w:val="00B03CC7"/>
    <w:rsid w:val="00B0445A"/>
    <w:rsid w:val="00B04854"/>
    <w:rsid w:val="00B048D2"/>
    <w:rsid w:val="00B06C53"/>
    <w:rsid w:val="00B07EBD"/>
    <w:rsid w:val="00B104AD"/>
    <w:rsid w:val="00B12B8F"/>
    <w:rsid w:val="00B13CED"/>
    <w:rsid w:val="00B14085"/>
    <w:rsid w:val="00B149B9"/>
    <w:rsid w:val="00B156EC"/>
    <w:rsid w:val="00B16269"/>
    <w:rsid w:val="00B165DA"/>
    <w:rsid w:val="00B17804"/>
    <w:rsid w:val="00B17F65"/>
    <w:rsid w:val="00B20970"/>
    <w:rsid w:val="00B20C20"/>
    <w:rsid w:val="00B21CE7"/>
    <w:rsid w:val="00B21E0A"/>
    <w:rsid w:val="00B23004"/>
    <w:rsid w:val="00B23754"/>
    <w:rsid w:val="00B2455E"/>
    <w:rsid w:val="00B25ADD"/>
    <w:rsid w:val="00B25E99"/>
    <w:rsid w:val="00B2699D"/>
    <w:rsid w:val="00B26C0F"/>
    <w:rsid w:val="00B26FB8"/>
    <w:rsid w:val="00B27854"/>
    <w:rsid w:val="00B27A27"/>
    <w:rsid w:val="00B27DD6"/>
    <w:rsid w:val="00B27F7E"/>
    <w:rsid w:val="00B301B6"/>
    <w:rsid w:val="00B30B0E"/>
    <w:rsid w:val="00B310BB"/>
    <w:rsid w:val="00B32B1A"/>
    <w:rsid w:val="00B350F7"/>
    <w:rsid w:val="00B351F8"/>
    <w:rsid w:val="00B355D6"/>
    <w:rsid w:val="00B36F58"/>
    <w:rsid w:val="00B375A2"/>
    <w:rsid w:val="00B4011B"/>
    <w:rsid w:val="00B40685"/>
    <w:rsid w:val="00B4098B"/>
    <w:rsid w:val="00B40C82"/>
    <w:rsid w:val="00B42052"/>
    <w:rsid w:val="00B42876"/>
    <w:rsid w:val="00B42D05"/>
    <w:rsid w:val="00B4311A"/>
    <w:rsid w:val="00B44A84"/>
    <w:rsid w:val="00B45338"/>
    <w:rsid w:val="00B45A6C"/>
    <w:rsid w:val="00B45E25"/>
    <w:rsid w:val="00B46F1B"/>
    <w:rsid w:val="00B47EB9"/>
    <w:rsid w:val="00B509C6"/>
    <w:rsid w:val="00B523EF"/>
    <w:rsid w:val="00B527D9"/>
    <w:rsid w:val="00B529AF"/>
    <w:rsid w:val="00B52B63"/>
    <w:rsid w:val="00B53BC8"/>
    <w:rsid w:val="00B54524"/>
    <w:rsid w:val="00B550F5"/>
    <w:rsid w:val="00B566FA"/>
    <w:rsid w:val="00B56CD9"/>
    <w:rsid w:val="00B57F46"/>
    <w:rsid w:val="00B6101E"/>
    <w:rsid w:val="00B616C0"/>
    <w:rsid w:val="00B61714"/>
    <w:rsid w:val="00B61FF4"/>
    <w:rsid w:val="00B63F94"/>
    <w:rsid w:val="00B64376"/>
    <w:rsid w:val="00B6475D"/>
    <w:rsid w:val="00B64D15"/>
    <w:rsid w:val="00B64E76"/>
    <w:rsid w:val="00B655B9"/>
    <w:rsid w:val="00B658C3"/>
    <w:rsid w:val="00B658CB"/>
    <w:rsid w:val="00B6645E"/>
    <w:rsid w:val="00B670CE"/>
    <w:rsid w:val="00B70080"/>
    <w:rsid w:val="00B705F1"/>
    <w:rsid w:val="00B715E4"/>
    <w:rsid w:val="00B718FF"/>
    <w:rsid w:val="00B721B4"/>
    <w:rsid w:val="00B7315C"/>
    <w:rsid w:val="00B73C58"/>
    <w:rsid w:val="00B73F99"/>
    <w:rsid w:val="00B74493"/>
    <w:rsid w:val="00B74C62"/>
    <w:rsid w:val="00B75420"/>
    <w:rsid w:val="00B75827"/>
    <w:rsid w:val="00B75AC0"/>
    <w:rsid w:val="00B75EEF"/>
    <w:rsid w:val="00B772CD"/>
    <w:rsid w:val="00B7758F"/>
    <w:rsid w:val="00B77677"/>
    <w:rsid w:val="00B80E87"/>
    <w:rsid w:val="00B8128B"/>
    <w:rsid w:val="00B8243E"/>
    <w:rsid w:val="00B84646"/>
    <w:rsid w:val="00B85234"/>
    <w:rsid w:val="00B8607D"/>
    <w:rsid w:val="00B863A2"/>
    <w:rsid w:val="00B86845"/>
    <w:rsid w:val="00B86B2E"/>
    <w:rsid w:val="00B86C3E"/>
    <w:rsid w:val="00B8723B"/>
    <w:rsid w:val="00B876FE"/>
    <w:rsid w:val="00B878F2"/>
    <w:rsid w:val="00B9026A"/>
    <w:rsid w:val="00B903C9"/>
    <w:rsid w:val="00B90DA6"/>
    <w:rsid w:val="00B91144"/>
    <w:rsid w:val="00B9171D"/>
    <w:rsid w:val="00B92046"/>
    <w:rsid w:val="00B9273A"/>
    <w:rsid w:val="00B92809"/>
    <w:rsid w:val="00B92A45"/>
    <w:rsid w:val="00B938FB"/>
    <w:rsid w:val="00B94AFD"/>
    <w:rsid w:val="00B95796"/>
    <w:rsid w:val="00B958BF"/>
    <w:rsid w:val="00B96516"/>
    <w:rsid w:val="00B965F5"/>
    <w:rsid w:val="00B967A0"/>
    <w:rsid w:val="00B96E41"/>
    <w:rsid w:val="00B9765B"/>
    <w:rsid w:val="00BA0E72"/>
    <w:rsid w:val="00BA119F"/>
    <w:rsid w:val="00BA341F"/>
    <w:rsid w:val="00BA34FB"/>
    <w:rsid w:val="00BA3810"/>
    <w:rsid w:val="00BA4576"/>
    <w:rsid w:val="00BA562E"/>
    <w:rsid w:val="00BA7910"/>
    <w:rsid w:val="00BA7BEA"/>
    <w:rsid w:val="00BB03AC"/>
    <w:rsid w:val="00BB053E"/>
    <w:rsid w:val="00BB091C"/>
    <w:rsid w:val="00BB10E9"/>
    <w:rsid w:val="00BB12D1"/>
    <w:rsid w:val="00BB177F"/>
    <w:rsid w:val="00BB2922"/>
    <w:rsid w:val="00BB344D"/>
    <w:rsid w:val="00BB3705"/>
    <w:rsid w:val="00BB45C8"/>
    <w:rsid w:val="00BB6806"/>
    <w:rsid w:val="00BB74DF"/>
    <w:rsid w:val="00BC22AE"/>
    <w:rsid w:val="00BC375B"/>
    <w:rsid w:val="00BC5206"/>
    <w:rsid w:val="00BC588B"/>
    <w:rsid w:val="00BC5F77"/>
    <w:rsid w:val="00BC6418"/>
    <w:rsid w:val="00BC76C2"/>
    <w:rsid w:val="00BC78AE"/>
    <w:rsid w:val="00BD0BED"/>
    <w:rsid w:val="00BD138C"/>
    <w:rsid w:val="00BD1DE4"/>
    <w:rsid w:val="00BD2359"/>
    <w:rsid w:val="00BD47DD"/>
    <w:rsid w:val="00BD5A76"/>
    <w:rsid w:val="00BD677C"/>
    <w:rsid w:val="00BD692B"/>
    <w:rsid w:val="00BD733A"/>
    <w:rsid w:val="00BD79A6"/>
    <w:rsid w:val="00BD7CBA"/>
    <w:rsid w:val="00BE0161"/>
    <w:rsid w:val="00BE0305"/>
    <w:rsid w:val="00BE1884"/>
    <w:rsid w:val="00BE3066"/>
    <w:rsid w:val="00BE35B4"/>
    <w:rsid w:val="00BE369D"/>
    <w:rsid w:val="00BE4206"/>
    <w:rsid w:val="00BE4AFC"/>
    <w:rsid w:val="00BE4C3D"/>
    <w:rsid w:val="00BE5169"/>
    <w:rsid w:val="00BE5EE9"/>
    <w:rsid w:val="00BE6BE9"/>
    <w:rsid w:val="00BE7160"/>
    <w:rsid w:val="00BF026F"/>
    <w:rsid w:val="00BF0FFC"/>
    <w:rsid w:val="00BF4470"/>
    <w:rsid w:val="00BF52AD"/>
    <w:rsid w:val="00BF539E"/>
    <w:rsid w:val="00BF5B6A"/>
    <w:rsid w:val="00BF6BF0"/>
    <w:rsid w:val="00BF76EC"/>
    <w:rsid w:val="00BF7720"/>
    <w:rsid w:val="00BF7950"/>
    <w:rsid w:val="00C00965"/>
    <w:rsid w:val="00C011EF"/>
    <w:rsid w:val="00C01544"/>
    <w:rsid w:val="00C0154A"/>
    <w:rsid w:val="00C01620"/>
    <w:rsid w:val="00C0172E"/>
    <w:rsid w:val="00C033B3"/>
    <w:rsid w:val="00C04534"/>
    <w:rsid w:val="00C045EB"/>
    <w:rsid w:val="00C0645A"/>
    <w:rsid w:val="00C06B87"/>
    <w:rsid w:val="00C0731D"/>
    <w:rsid w:val="00C106E3"/>
    <w:rsid w:val="00C12708"/>
    <w:rsid w:val="00C13D37"/>
    <w:rsid w:val="00C1407F"/>
    <w:rsid w:val="00C144A8"/>
    <w:rsid w:val="00C149E5"/>
    <w:rsid w:val="00C14BC5"/>
    <w:rsid w:val="00C151CA"/>
    <w:rsid w:val="00C15B47"/>
    <w:rsid w:val="00C15CE6"/>
    <w:rsid w:val="00C162E1"/>
    <w:rsid w:val="00C16BED"/>
    <w:rsid w:val="00C17377"/>
    <w:rsid w:val="00C173DC"/>
    <w:rsid w:val="00C20592"/>
    <w:rsid w:val="00C2084A"/>
    <w:rsid w:val="00C21685"/>
    <w:rsid w:val="00C21C6E"/>
    <w:rsid w:val="00C21C7F"/>
    <w:rsid w:val="00C23095"/>
    <w:rsid w:val="00C2355A"/>
    <w:rsid w:val="00C248C4"/>
    <w:rsid w:val="00C24A7B"/>
    <w:rsid w:val="00C25BE3"/>
    <w:rsid w:val="00C270E4"/>
    <w:rsid w:val="00C30124"/>
    <w:rsid w:val="00C311C1"/>
    <w:rsid w:val="00C3147B"/>
    <w:rsid w:val="00C3212C"/>
    <w:rsid w:val="00C325DB"/>
    <w:rsid w:val="00C327DE"/>
    <w:rsid w:val="00C32DE3"/>
    <w:rsid w:val="00C33527"/>
    <w:rsid w:val="00C353BF"/>
    <w:rsid w:val="00C3768F"/>
    <w:rsid w:val="00C37AE5"/>
    <w:rsid w:val="00C40A23"/>
    <w:rsid w:val="00C4141F"/>
    <w:rsid w:val="00C42396"/>
    <w:rsid w:val="00C42BF2"/>
    <w:rsid w:val="00C43048"/>
    <w:rsid w:val="00C43849"/>
    <w:rsid w:val="00C457B3"/>
    <w:rsid w:val="00C45EE2"/>
    <w:rsid w:val="00C46C2D"/>
    <w:rsid w:val="00C4793F"/>
    <w:rsid w:val="00C47BCB"/>
    <w:rsid w:val="00C52A7E"/>
    <w:rsid w:val="00C52BDE"/>
    <w:rsid w:val="00C52D30"/>
    <w:rsid w:val="00C52E14"/>
    <w:rsid w:val="00C53019"/>
    <w:rsid w:val="00C53154"/>
    <w:rsid w:val="00C53303"/>
    <w:rsid w:val="00C537EB"/>
    <w:rsid w:val="00C54704"/>
    <w:rsid w:val="00C56672"/>
    <w:rsid w:val="00C56854"/>
    <w:rsid w:val="00C6127A"/>
    <w:rsid w:val="00C6181A"/>
    <w:rsid w:val="00C62424"/>
    <w:rsid w:val="00C62436"/>
    <w:rsid w:val="00C628C0"/>
    <w:rsid w:val="00C635AC"/>
    <w:rsid w:val="00C641CB"/>
    <w:rsid w:val="00C64B46"/>
    <w:rsid w:val="00C659CB"/>
    <w:rsid w:val="00C672CC"/>
    <w:rsid w:val="00C67632"/>
    <w:rsid w:val="00C67680"/>
    <w:rsid w:val="00C7052A"/>
    <w:rsid w:val="00C70C93"/>
    <w:rsid w:val="00C71226"/>
    <w:rsid w:val="00C721E6"/>
    <w:rsid w:val="00C72581"/>
    <w:rsid w:val="00C75F58"/>
    <w:rsid w:val="00C77CCA"/>
    <w:rsid w:val="00C77CD5"/>
    <w:rsid w:val="00C802CA"/>
    <w:rsid w:val="00C80B7A"/>
    <w:rsid w:val="00C80DEE"/>
    <w:rsid w:val="00C8164F"/>
    <w:rsid w:val="00C819D8"/>
    <w:rsid w:val="00C82BFF"/>
    <w:rsid w:val="00C83031"/>
    <w:rsid w:val="00C83428"/>
    <w:rsid w:val="00C8464F"/>
    <w:rsid w:val="00C8513D"/>
    <w:rsid w:val="00C852FE"/>
    <w:rsid w:val="00C854CC"/>
    <w:rsid w:val="00C8565D"/>
    <w:rsid w:val="00C92548"/>
    <w:rsid w:val="00C92E85"/>
    <w:rsid w:val="00C92F75"/>
    <w:rsid w:val="00C9406B"/>
    <w:rsid w:val="00C9479C"/>
    <w:rsid w:val="00CA01CB"/>
    <w:rsid w:val="00CA084C"/>
    <w:rsid w:val="00CA1245"/>
    <w:rsid w:val="00CA25A9"/>
    <w:rsid w:val="00CA3693"/>
    <w:rsid w:val="00CA3A6F"/>
    <w:rsid w:val="00CA422A"/>
    <w:rsid w:val="00CA4620"/>
    <w:rsid w:val="00CA4FA2"/>
    <w:rsid w:val="00CA512D"/>
    <w:rsid w:val="00CA64E9"/>
    <w:rsid w:val="00CA66DB"/>
    <w:rsid w:val="00CA6F4E"/>
    <w:rsid w:val="00CA70C7"/>
    <w:rsid w:val="00CA712C"/>
    <w:rsid w:val="00CA7159"/>
    <w:rsid w:val="00CA756B"/>
    <w:rsid w:val="00CA7625"/>
    <w:rsid w:val="00CA7779"/>
    <w:rsid w:val="00CA7DEB"/>
    <w:rsid w:val="00CB05A1"/>
    <w:rsid w:val="00CB05D0"/>
    <w:rsid w:val="00CB238D"/>
    <w:rsid w:val="00CB2F8B"/>
    <w:rsid w:val="00CB31D1"/>
    <w:rsid w:val="00CB3911"/>
    <w:rsid w:val="00CB3A2C"/>
    <w:rsid w:val="00CB3BDB"/>
    <w:rsid w:val="00CB3CCA"/>
    <w:rsid w:val="00CB3FE8"/>
    <w:rsid w:val="00CB4F87"/>
    <w:rsid w:val="00CB5644"/>
    <w:rsid w:val="00CB62C9"/>
    <w:rsid w:val="00CB6E93"/>
    <w:rsid w:val="00CB6FA2"/>
    <w:rsid w:val="00CC031F"/>
    <w:rsid w:val="00CC0323"/>
    <w:rsid w:val="00CC09A8"/>
    <w:rsid w:val="00CC0C77"/>
    <w:rsid w:val="00CC1BCA"/>
    <w:rsid w:val="00CC2024"/>
    <w:rsid w:val="00CC258E"/>
    <w:rsid w:val="00CC3FC6"/>
    <w:rsid w:val="00CC40FA"/>
    <w:rsid w:val="00CC425A"/>
    <w:rsid w:val="00CC45E3"/>
    <w:rsid w:val="00CC4CB4"/>
    <w:rsid w:val="00CC624E"/>
    <w:rsid w:val="00CD0209"/>
    <w:rsid w:val="00CD0A11"/>
    <w:rsid w:val="00CD1571"/>
    <w:rsid w:val="00CD40B2"/>
    <w:rsid w:val="00CD4A19"/>
    <w:rsid w:val="00CD5DB0"/>
    <w:rsid w:val="00CD6EA9"/>
    <w:rsid w:val="00CD7B4A"/>
    <w:rsid w:val="00CE006C"/>
    <w:rsid w:val="00CE04D9"/>
    <w:rsid w:val="00CE074A"/>
    <w:rsid w:val="00CE0D8A"/>
    <w:rsid w:val="00CE14D2"/>
    <w:rsid w:val="00CE1D01"/>
    <w:rsid w:val="00CE3983"/>
    <w:rsid w:val="00CE5034"/>
    <w:rsid w:val="00CE56D7"/>
    <w:rsid w:val="00CE610E"/>
    <w:rsid w:val="00CE61A2"/>
    <w:rsid w:val="00CE6D91"/>
    <w:rsid w:val="00CE71B7"/>
    <w:rsid w:val="00CE777F"/>
    <w:rsid w:val="00CF04BC"/>
    <w:rsid w:val="00CF0F44"/>
    <w:rsid w:val="00CF1797"/>
    <w:rsid w:val="00CF1E04"/>
    <w:rsid w:val="00CF216B"/>
    <w:rsid w:val="00CF2883"/>
    <w:rsid w:val="00CF3C88"/>
    <w:rsid w:val="00CF3E50"/>
    <w:rsid w:val="00CF489B"/>
    <w:rsid w:val="00CF5707"/>
    <w:rsid w:val="00CF5813"/>
    <w:rsid w:val="00CF5C3C"/>
    <w:rsid w:val="00CF63CD"/>
    <w:rsid w:val="00CF672F"/>
    <w:rsid w:val="00CF6762"/>
    <w:rsid w:val="00CF71BB"/>
    <w:rsid w:val="00D0106D"/>
    <w:rsid w:val="00D01A9E"/>
    <w:rsid w:val="00D02874"/>
    <w:rsid w:val="00D02EBB"/>
    <w:rsid w:val="00D03578"/>
    <w:rsid w:val="00D0467D"/>
    <w:rsid w:val="00D050CB"/>
    <w:rsid w:val="00D05357"/>
    <w:rsid w:val="00D06C4F"/>
    <w:rsid w:val="00D073E7"/>
    <w:rsid w:val="00D10225"/>
    <w:rsid w:val="00D102B0"/>
    <w:rsid w:val="00D104AE"/>
    <w:rsid w:val="00D104C0"/>
    <w:rsid w:val="00D10C88"/>
    <w:rsid w:val="00D1102F"/>
    <w:rsid w:val="00D1112B"/>
    <w:rsid w:val="00D12392"/>
    <w:rsid w:val="00D12606"/>
    <w:rsid w:val="00D12A67"/>
    <w:rsid w:val="00D136EB"/>
    <w:rsid w:val="00D14B66"/>
    <w:rsid w:val="00D14EF1"/>
    <w:rsid w:val="00D152A1"/>
    <w:rsid w:val="00D160AF"/>
    <w:rsid w:val="00D169FD"/>
    <w:rsid w:val="00D16A68"/>
    <w:rsid w:val="00D17BF5"/>
    <w:rsid w:val="00D20B45"/>
    <w:rsid w:val="00D2260C"/>
    <w:rsid w:val="00D22955"/>
    <w:rsid w:val="00D22D62"/>
    <w:rsid w:val="00D22EA2"/>
    <w:rsid w:val="00D23EE6"/>
    <w:rsid w:val="00D2441C"/>
    <w:rsid w:val="00D251AF"/>
    <w:rsid w:val="00D257FB"/>
    <w:rsid w:val="00D278FB"/>
    <w:rsid w:val="00D27C88"/>
    <w:rsid w:val="00D3047D"/>
    <w:rsid w:val="00D306A9"/>
    <w:rsid w:val="00D31FF4"/>
    <w:rsid w:val="00D322BF"/>
    <w:rsid w:val="00D33737"/>
    <w:rsid w:val="00D33C33"/>
    <w:rsid w:val="00D33CDE"/>
    <w:rsid w:val="00D3433A"/>
    <w:rsid w:val="00D34385"/>
    <w:rsid w:val="00D345E1"/>
    <w:rsid w:val="00D346DF"/>
    <w:rsid w:val="00D348EC"/>
    <w:rsid w:val="00D35DE1"/>
    <w:rsid w:val="00D35E02"/>
    <w:rsid w:val="00D35EF6"/>
    <w:rsid w:val="00D36B8C"/>
    <w:rsid w:val="00D370B1"/>
    <w:rsid w:val="00D37229"/>
    <w:rsid w:val="00D37744"/>
    <w:rsid w:val="00D37E68"/>
    <w:rsid w:val="00D4280D"/>
    <w:rsid w:val="00D430C3"/>
    <w:rsid w:val="00D43585"/>
    <w:rsid w:val="00D43613"/>
    <w:rsid w:val="00D43F2D"/>
    <w:rsid w:val="00D444CC"/>
    <w:rsid w:val="00D44C0B"/>
    <w:rsid w:val="00D44D18"/>
    <w:rsid w:val="00D45716"/>
    <w:rsid w:val="00D46375"/>
    <w:rsid w:val="00D47070"/>
    <w:rsid w:val="00D476E4"/>
    <w:rsid w:val="00D47E1C"/>
    <w:rsid w:val="00D50677"/>
    <w:rsid w:val="00D52369"/>
    <w:rsid w:val="00D531CD"/>
    <w:rsid w:val="00D569A7"/>
    <w:rsid w:val="00D602C9"/>
    <w:rsid w:val="00D6084F"/>
    <w:rsid w:val="00D608CF"/>
    <w:rsid w:val="00D6142F"/>
    <w:rsid w:val="00D62308"/>
    <w:rsid w:val="00D62ABA"/>
    <w:rsid w:val="00D62B6D"/>
    <w:rsid w:val="00D63073"/>
    <w:rsid w:val="00D65E22"/>
    <w:rsid w:val="00D66064"/>
    <w:rsid w:val="00D66079"/>
    <w:rsid w:val="00D66A6B"/>
    <w:rsid w:val="00D66AD5"/>
    <w:rsid w:val="00D66F01"/>
    <w:rsid w:val="00D670EB"/>
    <w:rsid w:val="00D67C50"/>
    <w:rsid w:val="00D7060B"/>
    <w:rsid w:val="00D71543"/>
    <w:rsid w:val="00D71947"/>
    <w:rsid w:val="00D7541A"/>
    <w:rsid w:val="00D759F6"/>
    <w:rsid w:val="00D75F2A"/>
    <w:rsid w:val="00D764A6"/>
    <w:rsid w:val="00D77606"/>
    <w:rsid w:val="00D77725"/>
    <w:rsid w:val="00D80E35"/>
    <w:rsid w:val="00D8193B"/>
    <w:rsid w:val="00D81DDF"/>
    <w:rsid w:val="00D81E1C"/>
    <w:rsid w:val="00D822EC"/>
    <w:rsid w:val="00D824DA"/>
    <w:rsid w:val="00D827BB"/>
    <w:rsid w:val="00D83194"/>
    <w:rsid w:val="00D8349B"/>
    <w:rsid w:val="00D837FA"/>
    <w:rsid w:val="00D85602"/>
    <w:rsid w:val="00D85847"/>
    <w:rsid w:val="00D87340"/>
    <w:rsid w:val="00D8788C"/>
    <w:rsid w:val="00D90B25"/>
    <w:rsid w:val="00D92382"/>
    <w:rsid w:val="00D92D8E"/>
    <w:rsid w:val="00D9346D"/>
    <w:rsid w:val="00D93887"/>
    <w:rsid w:val="00D950B7"/>
    <w:rsid w:val="00D959D6"/>
    <w:rsid w:val="00DA032C"/>
    <w:rsid w:val="00DA0A78"/>
    <w:rsid w:val="00DA1236"/>
    <w:rsid w:val="00DA1682"/>
    <w:rsid w:val="00DA1E65"/>
    <w:rsid w:val="00DA338C"/>
    <w:rsid w:val="00DA3A10"/>
    <w:rsid w:val="00DA3D1B"/>
    <w:rsid w:val="00DA3DD4"/>
    <w:rsid w:val="00DA440F"/>
    <w:rsid w:val="00DA4910"/>
    <w:rsid w:val="00DA5A8C"/>
    <w:rsid w:val="00DA6356"/>
    <w:rsid w:val="00DA7715"/>
    <w:rsid w:val="00DA7AB7"/>
    <w:rsid w:val="00DB406D"/>
    <w:rsid w:val="00DB490A"/>
    <w:rsid w:val="00DB5548"/>
    <w:rsid w:val="00DC0546"/>
    <w:rsid w:val="00DC18DA"/>
    <w:rsid w:val="00DC32B1"/>
    <w:rsid w:val="00DC4F97"/>
    <w:rsid w:val="00DC5438"/>
    <w:rsid w:val="00DC587D"/>
    <w:rsid w:val="00DC5D78"/>
    <w:rsid w:val="00DC5FC1"/>
    <w:rsid w:val="00DC6A96"/>
    <w:rsid w:val="00DC6AAF"/>
    <w:rsid w:val="00DC6CC0"/>
    <w:rsid w:val="00DC7243"/>
    <w:rsid w:val="00DC7B0F"/>
    <w:rsid w:val="00DD0AAD"/>
    <w:rsid w:val="00DD0C54"/>
    <w:rsid w:val="00DD1197"/>
    <w:rsid w:val="00DD1586"/>
    <w:rsid w:val="00DD2221"/>
    <w:rsid w:val="00DD27A2"/>
    <w:rsid w:val="00DD2A9E"/>
    <w:rsid w:val="00DD3884"/>
    <w:rsid w:val="00DD4917"/>
    <w:rsid w:val="00DD4EF9"/>
    <w:rsid w:val="00DD5AF9"/>
    <w:rsid w:val="00DD5F01"/>
    <w:rsid w:val="00DD652E"/>
    <w:rsid w:val="00DD69BA"/>
    <w:rsid w:val="00DD7326"/>
    <w:rsid w:val="00DE01A6"/>
    <w:rsid w:val="00DE1478"/>
    <w:rsid w:val="00DE19D1"/>
    <w:rsid w:val="00DE19EA"/>
    <w:rsid w:val="00DE2911"/>
    <w:rsid w:val="00DE39F3"/>
    <w:rsid w:val="00DE4C29"/>
    <w:rsid w:val="00DE58C9"/>
    <w:rsid w:val="00DE5F66"/>
    <w:rsid w:val="00DE63C1"/>
    <w:rsid w:val="00DE6C16"/>
    <w:rsid w:val="00DE6C48"/>
    <w:rsid w:val="00DE7FB6"/>
    <w:rsid w:val="00DF049A"/>
    <w:rsid w:val="00DF1B94"/>
    <w:rsid w:val="00DF1CBA"/>
    <w:rsid w:val="00DF1F5D"/>
    <w:rsid w:val="00DF1F78"/>
    <w:rsid w:val="00DF3E4B"/>
    <w:rsid w:val="00DF43F1"/>
    <w:rsid w:val="00DF4635"/>
    <w:rsid w:val="00DF51DB"/>
    <w:rsid w:val="00DF55B3"/>
    <w:rsid w:val="00DF619C"/>
    <w:rsid w:val="00DF65C1"/>
    <w:rsid w:val="00E00109"/>
    <w:rsid w:val="00E00C19"/>
    <w:rsid w:val="00E018C5"/>
    <w:rsid w:val="00E02C3C"/>
    <w:rsid w:val="00E02D3F"/>
    <w:rsid w:val="00E0485B"/>
    <w:rsid w:val="00E053ED"/>
    <w:rsid w:val="00E0605D"/>
    <w:rsid w:val="00E064D8"/>
    <w:rsid w:val="00E06DA2"/>
    <w:rsid w:val="00E06DC3"/>
    <w:rsid w:val="00E078C6"/>
    <w:rsid w:val="00E07E69"/>
    <w:rsid w:val="00E11417"/>
    <w:rsid w:val="00E119A5"/>
    <w:rsid w:val="00E1218F"/>
    <w:rsid w:val="00E12252"/>
    <w:rsid w:val="00E12657"/>
    <w:rsid w:val="00E12B49"/>
    <w:rsid w:val="00E144B6"/>
    <w:rsid w:val="00E14B9F"/>
    <w:rsid w:val="00E150FB"/>
    <w:rsid w:val="00E152AF"/>
    <w:rsid w:val="00E15788"/>
    <w:rsid w:val="00E15F9F"/>
    <w:rsid w:val="00E1707A"/>
    <w:rsid w:val="00E207DF"/>
    <w:rsid w:val="00E20CD3"/>
    <w:rsid w:val="00E21EF3"/>
    <w:rsid w:val="00E22231"/>
    <w:rsid w:val="00E22D4D"/>
    <w:rsid w:val="00E231D9"/>
    <w:rsid w:val="00E23A24"/>
    <w:rsid w:val="00E245B9"/>
    <w:rsid w:val="00E24A7D"/>
    <w:rsid w:val="00E25252"/>
    <w:rsid w:val="00E25FBA"/>
    <w:rsid w:val="00E265C4"/>
    <w:rsid w:val="00E278EA"/>
    <w:rsid w:val="00E30896"/>
    <w:rsid w:val="00E314F1"/>
    <w:rsid w:val="00E3212F"/>
    <w:rsid w:val="00E325F4"/>
    <w:rsid w:val="00E32953"/>
    <w:rsid w:val="00E32A96"/>
    <w:rsid w:val="00E32D30"/>
    <w:rsid w:val="00E33073"/>
    <w:rsid w:val="00E3319F"/>
    <w:rsid w:val="00E333E6"/>
    <w:rsid w:val="00E334A8"/>
    <w:rsid w:val="00E33E3C"/>
    <w:rsid w:val="00E3484F"/>
    <w:rsid w:val="00E34C44"/>
    <w:rsid w:val="00E34CD7"/>
    <w:rsid w:val="00E3572B"/>
    <w:rsid w:val="00E362D2"/>
    <w:rsid w:val="00E36D18"/>
    <w:rsid w:val="00E370E0"/>
    <w:rsid w:val="00E375AE"/>
    <w:rsid w:val="00E37DFA"/>
    <w:rsid w:val="00E37EBD"/>
    <w:rsid w:val="00E4085A"/>
    <w:rsid w:val="00E409D9"/>
    <w:rsid w:val="00E411DD"/>
    <w:rsid w:val="00E41264"/>
    <w:rsid w:val="00E41681"/>
    <w:rsid w:val="00E41AD0"/>
    <w:rsid w:val="00E42898"/>
    <w:rsid w:val="00E42A26"/>
    <w:rsid w:val="00E42D61"/>
    <w:rsid w:val="00E43402"/>
    <w:rsid w:val="00E437D5"/>
    <w:rsid w:val="00E43FC9"/>
    <w:rsid w:val="00E4418D"/>
    <w:rsid w:val="00E44A3C"/>
    <w:rsid w:val="00E47735"/>
    <w:rsid w:val="00E47E84"/>
    <w:rsid w:val="00E47F55"/>
    <w:rsid w:val="00E51489"/>
    <w:rsid w:val="00E521C2"/>
    <w:rsid w:val="00E523C0"/>
    <w:rsid w:val="00E5248D"/>
    <w:rsid w:val="00E52DF1"/>
    <w:rsid w:val="00E537F1"/>
    <w:rsid w:val="00E53D2B"/>
    <w:rsid w:val="00E54AE8"/>
    <w:rsid w:val="00E54E7C"/>
    <w:rsid w:val="00E55F4B"/>
    <w:rsid w:val="00E563CB"/>
    <w:rsid w:val="00E5681C"/>
    <w:rsid w:val="00E57344"/>
    <w:rsid w:val="00E57F77"/>
    <w:rsid w:val="00E60194"/>
    <w:rsid w:val="00E612F4"/>
    <w:rsid w:val="00E628EB"/>
    <w:rsid w:val="00E62FAD"/>
    <w:rsid w:val="00E63D20"/>
    <w:rsid w:val="00E63E87"/>
    <w:rsid w:val="00E64687"/>
    <w:rsid w:val="00E646F3"/>
    <w:rsid w:val="00E647B9"/>
    <w:rsid w:val="00E64E19"/>
    <w:rsid w:val="00E64EB4"/>
    <w:rsid w:val="00E655F5"/>
    <w:rsid w:val="00E6663A"/>
    <w:rsid w:val="00E666A3"/>
    <w:rsid w:val="00E70412"/>
    <w:rsid w:val="00E7066F"/>
    <w:rsid w:val="00E70A5B"/>
    <w:rsid w:val="00E70EC7"/>
    <w:rsid w:val="00E72277"/>
    <w:rsid w:val="00E72523"/>
    <w:rsid w:val="00E7285A"/>
    <w:rsid w:val="00E7331D"/>
    <w:rsid w:val="00E73AD8"/>
    <w:rsid w:val="00E749F2"/>
    <w:rsid w:val="00E74C08"/>
    <w:rsid w:val="00E74C2B"/>
    <w:rsid w:val="00E755BA"/>
    <w:rsid w:val="00E7593C"/>
    <w:rsid w:val="00E759BD"/>
    <w:rsid w:val="00E76280"/>
    <w:rsid w:val="00E77ACA"/>
    <w:rsid w:val="00E8040B"/>
    <w:rsid w:val="00E80C9C"/>
    <w:rsid w:val="00E8133B"/>
    <w:rsid w:val="00E81538"/>
    <w:rsid w:val="00E81790"/>
    <w:rsid w:val="00E8187D"/>
    <w:rsid w:val="00E8257E"/>
    <w:rsid w:val="00E82643"/>
    <w:rsid w:val="00E83573"/>
    <w:rsid w:val="00E83A85"/>
    <w:rsid w:val="00E83E2D"/>
    <w:rsid w:val="00E84CF1"/>
    <w:rsid w:val="00E85021"/>
    <w:rsid w:val="00E8507F"/>
    <w:rsid w:val="00E86018"/>
    <w:rsid w:val="00E86B9D"/>
    <w:rsid w:val="00E870B1"/>
    <w:rsid w:val="00E87C8C"/>
    <w:rsid w:val="00E903E9"/>
    <w:rsid w:val="00E90880"/>
    <w:rsid w:val="00E913F1"/>
    <w:rsid w:val="00E91E6D"/>
    <w:rsid w:val="00E91EEF"/>
    <w:rsid w:val="00E927C6"/>
    <w:rsid w:val="00E930F6"/>
    <w:rsid w:val="00E93100"/>
    <w:rsid w:val="00E95AF4"/>
    <w:rsid w:val="00E960F7"/>
    <w:rsid w:val="00E96511"/>
    <w:rsid w:val="00E96863"/>
    <w:rsid w:val="00E969B0"/>
    <w:rsid w:val="00E97FCD"/>
    <w:rsid w:val="00EA043E"/>
    <w:rsid w:val="00EA0841"/>
    <w:rsid w:val="00EA1A17"/>
    <w:rsid w:val="00EA1A42"/>
    <w:rsid w:val="00EA2488"/>
    <w:rsid w:val="00EA2C73"/>
    <w:rsid w:val="00EA38B4"/>
    <w:rsid w:val="00EA48B3"/>
    <w:rsid w:val="00EA5FE5"/>
    <w:rsid w:val="00EA727B"/>
    <w:rsid w:val="00EA777C"/>
    <w:rsid w:val="00EB033A"/>
    <w:rsid w:val="00EB1CA9"/>
    <w:rsid w:val="00EB1EF5"/>
    <w:rsid w:val="00EB205F"/>
    <w:rsid w:val="00EB24FE"/>
    <w:rsid w:val="00EB2C60"/>
    <w:rsid w:val="00EB32E6"/>
    <w:rsid w:val="00EB461F"/>
    <w:rsid w:val="00EB5003"/>
    <w:rsid w:val="00EB5D6C"/>
    <w:rsid w:val="00EC029F"/>
    <w:rsid w:val="00EC0D12"/>
    <w:rsid w:val="00EC102D"/>
    <w:rsid w:val="00EC12F8"/>
    <w:rsid w:val="00EC2BBA"/>
    <w:rsid w:val="00EC2F8B"/>
    <w:rsid w:val="00EC35B0"/>
    <w:rsid w:val="00EC47D3"/>
    <w:rsid w:val="00EC4C43"/>
    <w:rsid w:val="00EC4E82"/>
    <w:rsid w:val="00EC573A"/>
    <w:rsid w:val="00EC5B69"/>
    <w:rsid w:val="00EC5ED4"/>
    <w:rsid w:val="00EC6434"/>
    <w:rsid w:val="00EC66AA"/>
    <w:rsid w:val="00EC697F"/>
    <w:rsid w:val="00EC788B"/>
    <w:rsid w:val="00ED0A71"/>
    <w:rsid w:val="00ED1E8E"/>
    <w:rsid w:val="00ED2A39"/>
    <w:rsid w:val="00ED2B84"/>
    <w:rsid w:val="00ED5090"/>
    <w:rsid w:val="00ED5B08"/>
    <w:rsid w:val="00ED5E0D"/>
    <w:rsid w:val="00ED6CE0"/>
    <w:rsid w:val="00ED7D84"/>
    <w:rsid w:val="00EE019D"/>
    <w:rsid w:val="00EE0E42"/>
    <w:rsid w:val="00EE0EF3"/>
    <w:rsid w:val="00EE1021"/>
    <w:rsid w:val="00EE1708"/>
    <w:rsid w:val="00EE196A"/>
    <w:rsid w:val="00EE1BCA"/>
    <w:rsid w:val="00EE2151"/>
    <w:rsid w:val="00EE23B3"/>
    <w:rsid w:val="00EE425C"/>
    <w:rsid w:val="00EE5638"/>
    <w:rsid w:val="00EE5A5A"/>
    <w:rsid w:val="00EE6901"/>
    <w:rsid w:val="00EE6B9D"/>
    <w:rsid w:val="00EE6C71"/>
    <w:rsid w:val="00EE6CFE"/>
    <w:rsid w:val="00EE6DA6"/>
    <w:rsid w:val="00EE6F67"/>
    <w:rsid w:val="00EE6FD5"/>
    <w:rsid w:val="00EF0215"/>
    <w:rsid w:val="00EF053E"/>
    <w:rsid w:val="00EF06E7"/>
    <w:rsid w:val="00EF0F05"/>
    <w:rsid w:val="00EF13F3"/>
    <w:rsid w:val="00EF2189"/>
    <w:rsid w:val="00EF28C7"/>
    <w:rsid w:val="00EF2AFF"/>
    <w:rsid w:val="00EF301F"/>
    <w:rsid w:val="00EF30BB"/>
    <w:rsid w:val="00EF47CC"/>
    <w:rsid w:val="00EF4B7E"/>
    <w:rsid w:val="00EF5346"/>
    <w:rsid w:val="00EF5573"/>
    <w:rsid w:val="00EF6216"/>
    <w:rsid w:val="00EF78BC"/>
    <w:rsid w:val="00F00A59"/>
    <w:rsid w:val="00F00BB6"/>
    <w:rsid w:val="00F01115"/>
    <w:rsid w:val="00F011DE"/>
    <w:rsid w:val="00F01685"/>
    <w:rsid w:val="00F02273"/>
    <w:rsid w:val="00F03AAF"/>
    <w:rsid w:val="00F0463D"/>
    <w:rsid w:val="00F04B3B"/>
    <w:rsid w:val="00F054EF"/>
    <w:rsid w:val="00F05913"/>
    <w:rsid w:val="00F07877"/>
    <w:rsid w:val="00F10294"/>
    <w:rsid w:val="00F10502"/>
    <w:rsid w:val="00F11C07"/>
    <w:rsid w:val="00F122D7"/>
    <w:rsid w:val="00F130BC"/>
    <w:rsid w:val="00F131CE"/>
    <w:rsid w:val="00F132D7"/>
    <w:rsid w:val="00F1369A"/>
    <w:rsid w:val="00F1376F"/>
    <w:rsid w:val="00F13EF1"/>
    <w:rsid w:val="00F14EAA"/>
    <w:rsid w:val="00F152E6"/>
    <w:rsid w:val="00F15B3F"/>
    <w:rsid w:val="00F15FDF"/>
    <w:rsid w:val="00F16C27"/>
    <w:rsid w:val="00F1717A"/>
    <w:rsid w:val="00F1730C"/>
    <w:rsid w:val="00F17A8A"/>
    <w:rsid w:val="00F17ED7"/>
    <w:rsid w:val="00F20761"/>
    <w:rsid w:val="00F20842"/>
    <w:rsid w:val="00F216E7"/>
    <w:rsid w:val="00F21F88"/>
    <w:rsid w:val="00F22AE1"/>
    <w:rsid w:val="00F241D4"/>
    <w:rsid w:val="00F24466"/>
    <w:rsid w:val="00F2652A"/>
    <w:rsid w:val="00F2690B"/>
    <w:rsid w:val="00F272A2"/>
    <w:rsid w:val="00F30029"/>
    <w:rsid w:val="00F31971"/>
    <w:rsid w:val="00F32F0D"/>
    <w:rsid w:val="00F337DF"/>
    <w:rsid w:val="00F33F37"/>
    <w:rsid w:val="00F3407E"/>
    <w:rsid w:val="00F341EF"/>
    <w:rsid w:val="00F360CD"/>
    <w:rsid w:val="00F3674B"/>
    <w:rsid w:val="00F36A08"/>
    <w:rsid w:val="00F378E7"/>
    <w:rsid w:val="00F37A91"/>
    <w:rsid w:val="00F37F2E"/>
    <w:rsid w:val="00F40728"/>
    <w:rsid w:val="00F4116D"/>
    <w:rsid w:val="00F41AEE"/>
    <w:rsid w:val="00F41B7D"/>
    <w:rsid w:val="00F41EF8"/>
    <w:rsid w:val="00F41F3E"/>
    <w:rsid w:val="00F4224A"/>
    <w:rsid w:val="00F42844"/>
    <w:rsid w:val="00F42B7C"/>
    <w:rsid w:val="00F43D68"/>
    <w:rsid w:val="00F44199"/>
    <w:rsid w:val="00F44A77"/>
    <w:rsid w:val="00F44D1C"/>
    <w:rsid w:val="00F45BC0"/>
    <w:rsid w:val="00F46031"/>
    <w:rsid w:val="00F468B6"/>
    <w:rsid w:val="00F46D41"/>
    <w:rsid w:val="00F476A0"/>
    <w:rsid w:val="00F479F2"/>
    <w:rsid w:val="00F47CAE"/>
    <w:rsid w:val="00F500C5"/>
    <w:rsid w:val="00F51DDB"/>
    <w:rsid w:val="00F51EBE"/>
    <w:rsid w:val="00F52B52"/>
    <w:rsid w:val="00F54218"/>
    <w:rsid w:val="00F54F50"/>
    <w:rsid w:val="00F55670"/>
    <w:rsid w:val="00F56769"/>
    <w:rsid w:val="00F60823"/>
    <w:rsid w:val="00F627E4"/>
    <w:rsid w:val="00F631F0"/>
    <w:rsid w:val="00F6363E"/>
    <w:rsid w:val="00F64322"/>
    <w:rsid w:val="00F64376"/>
    <w:rsid w:val="00F64DB6"/>
    <w:rsid w:val="00F652EA"/>
    <w:rsid w:val="00F65360"/>
    <w:rsid w:val="00F656C6"/>
    <w:rsid w:val="00F65AE6"/>
    <w:rsid w:val="00F65D8D"/>
    <w:rsid w:val="00F66306"/>
    <w:rsid w:val="00F671C0"/>
    <w:rsid w:val="00F67FD9"/>
    <w:rsid w:val="00F70103"/>
    <w:rsid w:val="00F71332"/>
    <w:rsid w:val="00F713CF"/>
    <w:rsid w:val="00F71ED5"/>
    <w:rsid w:val="00F72046"/>
    <w:rsid w:val="00F72257"/>
    <w:rsid w:val="00F733B0"/>
    <w:rsid w:val="00F734BE"/>
    <w:rsid w:val="00F73CF7"/>
    <w:rsid w:val="00F7459C"/>
    <w:rsid w:val="00F753C1"/>
    <w:rsid w:val="00F759DC"/>
    <w:rsid w:val="00F76F56"/>
    <w:rsid w:val="00F7713B"/>
    <w:rsid w:val="00F806A4"/>
    <w:rsid w:val="00F80A31"/>
    <w:rsid w:val="00F8141E"/>
    <w:rsid w:val="00F815F6"/>
    <w:rsid w:val="00F81D2D"/>
    <w:rsid w:val="00F81D72"/>
    <w:rsid w:val="00F825DA"/>
    <w:rsid w:val="00F82749"/>
    <w:rsid w:val="00F83401"/>
    <w:rsid w:val="00F835CC"/>
    <w:rsid w:val="00F84DD6"/>
    <w:rsid w:val="00F854D5"/>
    <w:rsid w:val="00F863DE"/>
    <w:rsid w:val="00F86786"/>
    <w:rsid w:val="00F87110"/>
    <w:rsid w:val="00F918CB"/>
    <w:rsid w:val="00F92EA2"/>
    <w:rsid w:val="00F93E0A"/>
    <w:rsid w:val="00F9456F"/>
    <w:rsid w:val="00F94D59"/>
    <w:rsid w:val="00F953B1"/>
    <w:rsid w:val="00F96864"/>
    <w:rsid w:val="00F97EB6"/>
    <w:rsid w:val="00FA2D8D"/>
    <w:rsid w:val="00FA302D"/>
    <w:rsid w:val="00FA3442"/>
    <w:rsid w:val="00FA354B"/>
    <w:rsid w:val="00FA39FB"/>
    <w:rsid w:val="00FA45B1"/>
    <w:rsid w:val="00FA4724"/>
    <w:rsid w:val="00FA553F"/>
    <w:rsid w:val="00FA5A72"/>
    <w:rsid w:val="00FA5D75"/>
    <w:rsid w:val="00FA67C9"/>
    <w:rsid w:val="00FA6EF0"/>
    <w:rsid w:val="00FB0330"/>
    <w:rsid w:val="00FB0602"/>
    <w:rsid w:val="00FB062B"/>
    <w:rsid w:val="00FB06F8"/>
    <w:rsid w:val="00FB131B"/>
    <w:rsid w:val="00FB1335"/>
    <w:rsid w:val="00FB3ACC"/>
    <w:rsid w:val="00FB3C1E"/>
    <w:rsid w:val="00FB42D2"/>
    <w:rsid w:val="00FB44BC"/>
    <w:rsid w:val="00FB6CA0"/>
    <w:rsid w:val="00FB75F6"/>
    <w:rsid w:val="00FC1BF5"/>
    <w:rsid w:val="00FC2033"/>
    <w:rsid w:val="00FC2152"/>
    <w:rsid w:val="00FC3E00"/>
    <w:rsid w:val="00FC44D8"/>
    <w:rsid w:val="00FC4B6A"/>
    <w:rsid w:val="00FC5690"/>
    <w:rsid w:val="00FC57E3"/>
    <w:rsid w:val="00FC6AC4"/>
    <w:rsid w:val="00FC6F91"/>
    <w:rsid w:val="00FC7D14"/>
    <w:rsid w:val="00FD0EB6"/>
    <w:rsid w:val="00FD154F"/>
    <w:rsid w:val="00FD2A70"/>
    <w:rsid w:val="00FD329C"/>
    <w:rsid w:val="00FD364E"/>
    <w:rsid w:val="00FD3F16"/>
    <w:rsid w:val="00FD451C"/>
    <w:rsid w:val="00FD47FE"/>
    <w:rsid w:val="00FD50D0"/>
    <w:rsid w:val="00FD512B"/>
    <w:rsid w:val="00FD53FB"/>
    <w:rsid w:val="00FD59BC"/>
    <w:rsid w:val="00FD7BF3"/>
    <w:rsid w:val="00FD7E29"/>
    <w:rsid w:val="00FE0DEF"/>
    <w:rsid w:val="00FE0E1E"/>
    <w:rsid w:val="00FE1501"/>
    <w:rsid w:val="00FE19B0"/>
    <w:rsid w:val="00FE202C"/>
    <w:rsid w:val="00FE2E24"/>
    <w:rsid w:val="00FE3104"/>
    <w:rsid w:val="00FE6080"/>
    <w:rsid w:val="00FE7177"/>
    <w:rsid w:val="00FE73CD"/>
    <w:rsid w:val="00FE7925"/>
    <w:rsid w:val="00FE792B"/>
    <w:rsid w:val="00FF066E"/>
    <w:rsid w:val="00FF1CFA"/>
    <w:rsid w:val="00FF2227"/>
    <w:rsid w:val="00FF25A5"/>
    <w:rsid w:val="00FF2688"/>
    <w:rsid w:val="00FF57F6"/>
    <w:rsid w:val="00FF58BF"/>
    <w:rsid w:val="00FF5CC8"/>
    <w:rsid w:val="00FF5E7D"/>
    <w:rsid w:val="00FF60BB"/>
    <w:rsid w:val="00FF69A4"/>
    <w:rsid w:val="00FF6E81"/>
    <w:rsid w:val="00FF70FF"/>
    <w:rsid w:val="00FF7AE0"/>
    <w:rsid w:val="00FF7BF2"/>
    <w:rsid w:val="00FF7D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A42"/>
    <w:pPr>
      <w:ind w:firstLine="709"/>
      <w:jc w:val="both"/>
    </w:pPr>
    <w:rPr>
      <w:rFonts w:ascii="Verdana" w:hAnsi="Verdana" w:cs="Verdana"/>
      <w:lang w:eastAsia="en-US"/>
    </w:rPr>
  </w:style>
  <w:style w:type="paragraph" w:styleId="1">
    <w:name w:val="heading 1"/>
    <w:basedOn w:val="a"/>
    <w:next w:val="a"/>
    <w:link w:val="10"/>
    <w:qFormat/>
    <w:rsid w:val="00D819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8193B"/>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20"/>
        <w:tab w:val="right" w:pos="9639"/>
      </w:tabs>
    </w:pPr>
    <w:rPr>
      <w:rFonts w:ascii="Times New Roman" w:hAnsi="Times New Roman" w:cs="Times New Roman"/>
      <w:sz w:val="24"/>
      <w:szCs w:val="24"/>
    </w:rPr>
  </w:style>
  <w:style w:type="paragraph" w:styleId="a5">
    <w:name w:val="footer"/>
    <w:basedOn w:val="a"/>
    <w:link w:val="a6"/>
    <w:uiPriority w:val="99"/>
    <w:pPr>
      <w:tabs>
        <w:tab w:val="center" w:pos="4536"/>
        <w:tab w:val="right" w:pos="9072"/>
      </w:tabs>
    </w:pPr>
    <w:rPr>
      <w:rFonts w:ascii="Times New Roman" w:hAnsi="Times New Roman" w:cs="Times New Roman"/>
      <w:sz w:val="24"/>
      <w:szCs w:val="24"/>
    </w:rPr>
  </w:style>
  <w:style w:type="character" w:styleId="a7">
    <w:name w:val="Hyperlink"/>
    <w:rPr>
      <w:color w:val="auto"/>
      <w:u w:val="none"/>
    </w:rPr>
  </w:style>
  <w:style w:type="character" w:customStyle="1" w:styleId="a4">
    <w:name w:val="Горен колонтитул Знак"/>
    <w:link w:val="a3"/>
    <w:uiPriority w:val="99"/>
    <w:rPr>
      <w:rFonts w:ascii="Verdana" w:hAnsi="Verdana"/>
      <w:szCs w:val="24"/>
      <w:lang w:eastAsia="en-US"/>
    </w:rPr>
  </w:style>
  <w:style w:type="paragraph" w:styleId="a8">
    <w:name w:val="Body Text Indent"/>
    <w:basedOn w:val="a"/>
    <w:link w:val="a9"/>
    <w:unhideWhenUsed/>
    <w:rsid w:val="00C01620"/>
    <w:rPr>
      <w:rFonts w:ascii="Times New Roman" w:hAnsi="Times New Roman" w:cs="Times New Roman"/>
      <w:sz w:val="24"/>
      <w:szCs w:val="24"/>
    </w:rPr>
  </w:style>
  <w:style w:type="character" w:customStyle="1" w:styleId="a9">
    <w:name w:val="Основен текст с отстъп Знак"/>
    <w:basedOn w:val="a0"/>
    <w:link w:val="a8"/>
    <w:rsid w:val="00C01620"/>
    <w:rPr>
      <w:sz w:val="24"/>
      <w:szCs w:val="24"/>
      <w:lang w:eastAsia="en-US"/>
    </w:rPr>
  </w:style>
  <w:style w:type="paragraph" w:styleId="aa">
    <w:name w:val="Block Text"/>
    <w:basedOn w:val="a"/>
    <w:unhideWhenUsed/>
    <w:rsid w:val="00C01620"/>
    <w:pPr>
      <w:ind w:left="-546" w:right="-239" w:firstLine="546"/>
      <w:jc w:val="left"/>
    </w:pPr>
    <w:rPr>
      <w:rFonts w:ascii="Times New Roman" w:hAnsi="Times New Roman" w:cs="Times New Roman"/>
      <w:sz w:val="28"/>
      <w:szCs w:val="24"/>
    </w:rPr>
  </w:style>
  <w:style w:type="character" w:customStyle="1" w:styleId="a6">
    <w:name w:val="Долен колонтитул Знак"/>
    <w:link w:val="a5"/>
    <w:uiPriority w:val="99"/>
    <w:rPr>
      <w:rFonts w:ascii="Verdana" w:hAnsi="Verdana"/>
      <w:szCs w:val="24"/>
      <w:lang w:eastAsia="en-US"/>
    </w:rPr>
  </w:style>
  <w:style w:type="paragraph" w:styleId="ab">
    <w:name w:val="Balloon Text"/>
    <w:basedOn w:val="a"/>
    <w:link w:val="ac"/>
    <w:rsid w:val="00F47CAE"/>
    <w:rPr>
      <w:rFonts w:ascii="Tahoma" w:hAnsi="Tahoma" w:cs="Tahoma"/>
      <w:sz w:val="16"/>
      <w:szCs w:val="16"/>
    </w:rPr>
  </w:style>
  <w:style w:type="character" w:customStyle="1" w:styleId="ac">
    <w:name w:val="Изнесен текст Знак"/>
    <w:basedOn w:val="a0"/>
    <w:link w:val="ab"/>
    <w:rsid w:val="00F47CAE"/>
    <w:rPr>
      <w:rFonts w:ascii="Tahoma" w:hAnsi="Tahoma" w:cs="Tahoma"/>
      <w:sz w:val="16"/>
      <w:szCs w:val="16"/>
      <w:lang w:eastAsia="en-US"/>
    </w:rPr>
  </w:style>
  <w:style w:type="character" w:customStyle="1" w:styleId="samedocreference1">
    <w:name w:val="samedocreference1"/>
    <w:basedOn w:val="a0"/>
    <w:rsid w:val="00A12F64"/>
    <w:rPr>
      <w:i w:val="0"/>
      <w:iCs w:val="0"/>
      <w:color w:val="8B0000"/>
      <w:u w:val="single"/>
    </w:rPr>
  </w:style>
  <w:style w:type="paragraph" w:styleId="ad">
    <w:name w:val="Body Text"/>
    <w:basedOn w:val="a"/>
    <w:link w:val="ae"/>
    <w:rsid w:val="009537E4"/>
    <w:pPr>
      <w:spacing w:after="120"/>
    </w:pPr>
    <w:rPr>
      <w:rFonts w:ascii="Times New Roman" w:hAnsi="Times New Roman" w:cs="Times New Roman"/>
      <w:sz w:val="24"/>
      <w:szCs w:val="24"/>
    </w:rPr>
  </w:style>
  <w:style w:type="character" w:customStyle="1" w:styleId="ae">
    <w:name w:val="Основен текст Знак"/>
    <w:basedOn w:val="a0"/>
    <w:link w:val="ad"/>
    <w:rsid w:val="009537E4"/>
    <w:rPr>
      <w:sz w:val="24"/>
      <w:szCs w:val="24"/>
      <w:lang w:eastAsia="en-US"/>
    </w:rPr>
  </w:style>
  <w:style w:type="paragraph" w:customStyle="1" w:styleId="Default">
    <w:name w:val="Default"/>
    <w:rsid w:val="002F7122"/>
    <w:pPr>
      <w:autoSpaceDE w:val="0"/>
      <w:autoSpaceDN w:val="0"/>
      <w:adjustRightInd w:val="0"/>
    </w:pPr>
    <w:rPr>
      <w:color w:val="000000"/>
      <w:sz w:val="24"/>
      <w:szCs w:val="24"/>
    </w:rPr>
  </w:style>
  <w:style w:type="character" w:customStyle="1" w:styleId="newdocreference1">
    <w:name w:val="newdocreference1"/>
    <w:basedOn w:val="a0"/>
    <w:rsid w:val="00105BC6"/>
    <w:rPr>
      <w:i w:val="0"/>
      <w:iCs w:val="0"/>
      <w:color w:val="0000FF"/>
      <w:u w:val="single"/>
    </w:rPr>
  </w:style>
  <w:style w:type="character" w:customStyle="1" w:styleId="10">
    <w:name w:val="Заглавие 1 Знак"/>
    <w:basedOn w:val="a0"/>
    <w:link w:val="1"/>
    <w:rsid w:val="00D8193B"/>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лавие 3 Знак"/>
    <w:basedOn w:val="a0"/>
    <w:link w:val="3"/>
    <w:rsid w:val="00D8193B"/>
    <w:rPr>
      <w:rFonts w:asciiTheme="majorHAnsi" w:eastAsiaTheme="majorEastAsia" w:hAnsiTheme="majorHAnsi" w:cstheme="majorBidi"/>
      <w:b/>
      <w:bCs/>
      <w:color w:val="4F81BD" w:themeColor="accent1"/>
      <w:sz w:val="24"/>
      <w:szCs w:val="24"/>
      <w:lang w:eastAsia="en-US"/>
    </w:rPr>
  </w:style>
  <w:style w:type="paragraph" w:styleId="af">
    <w:name w:val="List"/>
    <w:basedOn w:val="a"/>
    <w:rsid w:val="00D8193B"/>
    <w:pPr>
      <w:ind w:left="283" w:hanging="283"/>
      <w:contextualSpacing/>
    </w:pPr>
    <w:rPr>
      <w:rFonts w:ascii="Times New Roman" w:hAnsi="Times New Roman" w:cs="Times New Roman"/>
      <w:sz w:val="24"/>
      <w:szCs w:val="24"/>
    </w:rPr>
  </w:style>
  <w:style w:type="paragraph" w:styleId="af0">
    <w:name w:val="Body Text First Indent"/>
    <w:basedOn w:val="ad"/>
    <w:link w:val="af1"/>
    <w:rsid w:val="00D8193B"/>
    <w:pPr>
      <w:spacing w:after="0"/>
      <w:ind w:firstLine="360"/>
    </w:pPr>
  </w:style>
  <w:style w:type="character" w:customStyle="1" w:styleId="af1">
    <w:name w:val="Основен текст отстъп първи ред Знак"/>
    <w:basedOn w:val="ae"/>
    <w:link w:val="af0"/>
    <w:rsid w:val="00D8193B"/>
    <w:rPr>
      <w:sz w:val="24"/>
      <w:szCs w:val="24"/>
      <w:lang w:eastAsia="en-US"/>
    </w:rPr>
  </w:style>
  <w:style w:type="character" w:styleId="af2">
    <w:name w:val="Strong"/>
    <w:basedOn w:val="a0"/>
    <w:qFormat/>
    <w:rsid w:val="00F1717A"/>
    <w:rPr>
      <w:b/>
      <w:bCs/>
    </w:rPr>
  </w:style>
  <w:style w:type="character" w:customStyle="1" w:styleId="samedocreference">
    <w:name w:val="samedocreference"/>
    <w:basedOn w:val="a0"/>
    <w:rsid w:val="006C0D03"/>
  </w:style>
  <w:style w:type="paragraph" w:customStyle="1" w:styleId="CharCharChar">
    <w:name w:val="Char Знак Знак Char Знак Знак Char"/>
    <w:basedOn w:val="a"/>
    <w:semiHidden/>
    <w:rsid w:val="00F22AE1"/>
    <w:pPr>
      <w:widowControl w:val="0"/>
      <w:tabs>
        <w:tab w:val="left" w:pos="709"/>
      </w:tabs>
      <w:adjustRightInd w:val="0"/>
      <w:spacing w:line="360" w:lineRule="atLeast"/>
      <w:ind w:firstLine="0"/>
    </w:pPr>
    <w:rPr>
      <w:rFonts w:ascii="Futura Bk" w:hAnsi="Futura Bk"/>
      <w:noProof/>
      <w:lang w:val="pl-PL" w:eastAsia="pl-PL"/>
    </w:rPr>
  </w:style>
  <w:style w:type="paragraph" w:styleId="af3">
    <w:name w:val="List Paragraph"/>
    <w:basedOn w:val="a"/>
    <w:link w:val="af4"/>
    <w:uiPriority w:val="1"/>
    <w:qFormat/>
    <w:rsid w:val="00AE0C30"/>
    <w:pPr>
      <w:spacing w:after="200" w:line="276" w:lineRule="auto"/>
      <w:ind w:left="720" w:firstLine="0"/>
      <w:contextualSpacing/>
      <w:jc w:val="left"/>
    </w:pPr>
    <w:rPr>
      <w:rFonts w:ascii="Calibri" w:hAnsi="Calibri" w:cs="Times New Roman"/>
      <w:sz w:val="22"/>
      <w:szCs w:val="22"/>
      <w:lang w:eastAsia="bg-BG"/>
    </w:rPr>
  </w:style>
  <w:style w:type="paragraph" w:styleId="2">
    <w:name w:val="Body Text 2"/>
    <w:basedOn w:val="a"/>
    <w:link w:val="20"/>
    <w:unhideWhenUsed/>
    <w:rsid w:val="00175DC3"/>
    <w:pPr>
      <w:spacing w:after="120" w:line="480" w:lineRule="auto"/>
    </w:pPr>
    <w:rPr>
      <w:rFonts w:ascii="Times New Roman" w:hAnsi="Times New Roman" w:cs="Times New Roman"/>
      <w:sz w:val="24"/>
      <w:szCs w:val="24"/>
    </w:rPr>
  </w:style>
  <w:style w:type="character" w:customStyle="1" w:styleId="20">
    <w:name w:val="Основен текст 2 Знак"/>
    <w:basedOn w:val="a0"/>
    <w:link w:val="2"/>
    <w:rsid w:val="00175DC3"/>
    <w:rPr>
      <w:sz w:val="24"/>
      <w:szCs w:val="24"/>
      <w:lang w:eastAsia="en-US"/>
    </w:rPr>
  </w:style>
  <w:style w:type="character" w:customStyle="1" w:styleId="historyitemselected1">
    <w:name w:val="historyitemselected1"/>
    <w:basedOn w:val="a0"/>
    <w:rsid w:val="003026B0"/>
    <w:rPr>
      <w:b/>
      <w:bCs/>
      <w:color w:val="0086C6"/>
    </w:rPr>
  </w:style>
  <w:style w:type="character" w:customStyle="1" w:styleId="af4">
    <w:name w:val="Списък на абзаци Знак"/>
    <w:link w:val="af3"/>
    <w:uiPriority w:val="1"/>
    <w:locked/>
    <w:rsid w:val="00FD0EB6"/>
    <w:rPr>
      <w:rFonts w:ascii="Calibri" w:hAnsi="Calibri"/>
      <w:sz w:val="22"/>
      <w:szCs w:val="22"/>
    </w:rPr>
  </w:style>
  <w:style w:type="paragraph" w:styleId="31">
    <w:name w:val="Body Text Indent 3"/>
    <w:basedOn w:val="a"/>
    <w:link w:val="32"/>
    <w:semiHidden/>
    <w:unhideWhenUsed/>
    <w:rsid w:val="00FD2A70"/>
    <w:pPr>
      <w:spacing w:after="120"/>
      <w:ind w:left="283"/>
    </w:pPr>
    <w:rPr>
      <w:sz w:val="16"/>
      <w:szCs w:val="16"/>
    </w:rPr>
  </w:style>
  <w:style w:type="character" w:customStyle="1" w:styleId="32">
    <w:name w:val="Основен текст с отстъп 3 Знак"/>
    <w:basedOn w:val="a0"/>
    <w:link w:val="31"/>
    <w:semiHidden/>
    <w:rsid w:val="00FD2A70"/>
    <w:rPr>
      <w:rFonts w:ascii="Verdana" w:hAnsi="Verdana" w:cs="Verdana"/>
      <w:sz w:val="16"/>
      <w:szCs w:val="16"/>
      <w:lang w:eastAsia="en-US"/>
    </w:rPr>
  </w:style>
  <w:style w:type="character" w:customStyle="1" w:styleId="af5">
    <w:name w:val="Основен текст_"/>
    <w:basedOn w:val="a0"/>
    <w:link w:val="11"/>
    <w:rsid w:val="00700B9E"/>
    <w:rPr>
      <w:spacing w:val="1"/>
      <w:sz w:val="19"/>
      <w:szCs w:val="19"/>
      <w:shd w:val="clear" w:color="auto" w:fill="FFFFFF"/>
    </w:rPr>
  </w:style>
  <w:style w:type="paragraph" w:customStyle="1" w:styleId="11">
    <w:name w:val="Основен текст1"/>
    <w:basedOn w:val="a"/>
    <w:link w:val="af5"/>
    <w:rsid w:val="00700B9E"/>
    <w:pPr>
      <w:shd w:val="clear" w:color="auto" w:fill="FFFFFF"/>
      <w:spacing w:before="120" w:line="274" w:lineRule="exact"/>
      <w:ind w:firstLine="0"/>
    </w:pPr>
    <w:rPr>
      <w:rFonts w:ascii="Times New Roman" w:hAnsi="Times New Roman" w:cs="Times New Roman"/>
      <w:spacing w:val="1"/>
      <w:sz w:val="19"/>
      <w:szCs w:val="19"/>
      <w:lang w:eastAsia="bg-BG"/>
    </w:rPr>
  </w:style>
  <w:style w:type="paragraph" w:styleId="af6">
    <w:name w:val="Normal (Web)"/>
    <w:basedOn w:val="a"/>
    <w:uiPriority w:val="99"/>
    <w:unhideWhenUsed/>
    <w:rsid w:val="00DA1236"/>
    <w:pPr>
      <w:spacing w:before="100" w:beforeAutospacing="1" w:after="100" w:afterAutospacing="1"/>
      <w:ind w:firstLine="0"/>
      <w:jc w:val="left"/>
    </w:pPr>
    <w:rPr>
      <w:rFonts w:ascii="Times New Roman" w:hAnsi="Times New Roman" w:cs="Times New Roman"/>
      <w:sz w:val="24"/>
      <w:szCs w:val="24"/>
      <w:lang w:eastAsia="bg-BG"/>
    </w:rPr>
  </w:style>
  <w:style w:type="character" w:customStyle="1" w:styleId="search33">
    <w:name w:val="search33"/>
    <w:basedOn w:val="a0"/>
    <w:rsid w:val="00D104AE"/>
    <w:rPr>
      <w:shd w:val="clear" w:color="auto" w:fill="EBBE51"/>
    </w:rPr>
  </w:style>
  <w:style w:type="character" w:customStyle="1" w:styleId="legaldocreference1">
    <w:name w:val="legaldocreference1"/>
    <w:basedOn w:val="a0"/>
    <w:rsid w:val="00F468B6"/>
    <w:rPr>
      <w:i w:val="0"/>
      <w:iCs w:val="0"/>
      <w:color w:val="840084"/>
      <w:u w:val="single"/>
    </w:rPr>
  </w:style>
  <w:style w:type="character" w:customStyle="1" w:styleId="search23">
    <w:name w:val="search23"/>
    <w:basedOn w:val="a0"/>
    <w:rsid w:val="00F468B6"/>
    <w:rPr>
      <w:shd w:val="clear" w:color="auto" w:fill="FF9999"/>
    </w:rPr>
  </w:style>
  <w:style w:type="paragraph" w:styleId="af7">
    <w:name w:val="No Spacing"/>
    <w:uiPriority w:val="1"/>
    <w:qFormat/>
    <w:rsid w:val="00766E04"/>
    <w:pPr>
      <w:ind w:firstLine="709"/>
      <w:jc w:val="both"/>
    </w:pPr>
    <w:rPr>
      <w:rFonts w:ascii="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785">
      <w:bodyDiv w:val="1"/>
      <w:marLeft w:val="390"/>
      <w:marRight w:val="390"/>
      <w:marTop w:val="0"/>
      <w:marBottom w:val="0"/>
      <w:divBdr>
        <w:top w:val="none" w:sz="0" w:space="0" w:color="auto"/>
        <w:left w:val="none" w:sz="0" w:space="0" w:color="auto"/>
        <w:bottom w:val="none" w:sz="0" w:space="0" w:color="auto"/>
        <w:right w:val="none" w:sz="0" w:space="0" w:color="auto"/>
      </w:divBdr>
      <w:divsChild>
        <w:div w:id="188615097">
          <w:marLeft w:val="0"/>
          <w:marRight w:val="0"/>
          <w:marTop w:val="0"/>
          <w:marBottom w:val="0"/>
          <w:divBdr>
            <w:top w:val="none" w:sz="0" w:space="0" w:color="auto"/>
            <w:left w:val="none" w:sz="0" w:space="0" w:color="auto"/>
            <w:bottom w:val="none" w:sz="0" w:space="0" w:color="auto"/>
            <w:right w:val="none" w:sz="0" w:space="0" w:color="auto"/>
          </w:divBdr>
        </w:div>
      </w:divsChild>
    </w:div>
    <w:div w:id="51925524">
      <w:bodyDiv w:val="1"/>
      <w:marLeft w:val="0"/>
      <w:marRight w:val="0"/>
      <w:marTop w:val="0"/>
      <w:marBottom w:val="0"/>
      <w:divBdr>
        <w:top w:val="none" w:sz="0" w:space="0" w:color="auto"/>
        <w:left w:val="none" w:sz="0" w:space="0" w:color="auto"/>
        <w:bottom w:val="none" w:sz="0" w:space="0" w:color="auto"/>
        <w:right w:val="none" w:sz="0" w:space="0" w:color="auto"/>
      </w:divBdr>
      <w:divsChild>
        <w:div w:id="1723870785">
          <w:marLeft w:val="0"/>
          <w:marRight w:val="0"/>
          <w:marTop w:val="0"/>
          <w:marBottom w:val="120"/>
          <w:divBdr>
            <w:top w:val="none" w:sz="0" w:space="0" w:color="auto"/>
            <w:left w:val="none" w:sz="0" w:space="0" w:color="auto"/>
            <w:bottom w:val="none" w:sz="0" w:space="0" w:color="auto"/>
            <w:right w:val="none" w:sz="0" w:space="0" w:color="auto"/>
          </w:divBdr>
          <w:divsChild>
            <w:div w:id="1819881218">
              <w:marLeft w:val="0"/>
              <w:marRight w:val="0"/>
              <w:marTop w:val="0"/>
              <w:marBottom w:val="0"/>
              <w:divBdr>
                <w:top w:val="none" w:sz="0" w:space="0" w:color="auto"/>
                <w:left w:val="none" w:sz="0" w:space="0" w:color="auto"/>
                <w:bottom w:val="none" w:sz="0" w:space="0" w:color="auto"/>
                <w:right w:val="none" w:sz="0" w:space="0" w:color="auto"/>
              </w:divBdr>
            </w:div>
            <w:div w:id="20484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9392">
      <w:bodyDiv w:val="1"/>
      <w:marLeft w:val="0"/>
      <w:marRight w:val="0"/>
      <w:marTop w:val="0"/>
      <w:marBottom w:val="0"/>
      <w:divBdr>
        <w:top w:val="none" w:sz="0" w:space="0" w:color="auto"/>
        <w:left w:val="none" w:sz="0" w:space="0" w:color="auto"/>
        <w:bottom w:val="none" w:sz="0" w:space="0" w:color="auto"/>
        <w:right w:val="none" w:sz="0" w:space="0" w:color="auto"/>
      </w:divBdr>
    </w:div>
    <w:div w:id="90399405">
      <w:bodyDiv w:val="1"/>
      <w:marLeft w:val="0"/>
      <w:marRight w:val="0"/>
      <w:marTop w:val="0"/>
      <w:marBottom w:val="0"/>
      <w:divBdr>
        <w:top w:val="none" w:sz="0" w:space="0" w:color="auto"/>
        <w:left w:val="none" w:sz="0" w:space="0" w:color="auto"/>
        <w:bottom w:val="none" w:sz="0" w:space="0" w:color="auto"/>
        <w:right w:val="none" w:sz="0" w:space="0" w:color="auto"/>
      </w:divBdr>
    </w:div>
    <w:div w:id="170753725">
      <w:bodyDiv w:val="1"/>
      <w:marLeft w:val="0"/>
      <w:marRight w:val="0"/>
      <w:marTop w:val="0"/>
      <w:marBottom w:val="0"/>
      <w:divBdr>
        <w:top w:val="none" w:sz="0" w:space="0" w:color="auto"/>
        <w:left w:val="none" w:sz="0" w:space="0" w:color="auto"/>
        <w:bottom w:val="none" w:sz="0" w:space="0" w:color="auto"/>
        <w:right w:val="none" w:sz="0" w:space="0" w:color="auto"/>
      </w:divBdr>
    </w:div>
    <w:div w:id="199512828">
      <w:bodyDiv w:val="1"/>
      <w:marLeft w:val="0"/>
      <w:marRight w:val="0"/>
      <w:marTop w:val="0"/>
      <w:marBottom w:val="0"/>
      <w:divBdr>
        <w:top w:val="none" w:sz="0" w:space="0" w:color="auto"/>
        <w:left w:val="none" w:sz="0" w:space="0" w:color="auto"/>
        <w:bottom w:val="none" w:sz="0" w:space="0" w:color="auto"/>
        <w:right w:val="none" w:sz="0" w:space="0" w:color="auto"/>
      </w:divBdr>
    </w:div>
    <w:div w:id="245576092">
      <w:bodyDiv w:val="1"/>
      <w:marLeft w:val="0"/>
      <w:marRight w:val="0"/>
      <w:marTop w:val="0"/>
      <w:marBottom w:val="0"/>
      <w:divBdr>
        <w:top w:val="none" w:sz="0" w:space="0" w:color="auto"/>
        <w:left w:val="none" w:sz="0" w:space="0" w:color="auto"/>
        <w:bottom w:val="none" w:sz="0" w:space="0" w:color="auto"/>
        <w:right w:val="none" w:sz="0" w:space="0" w:color="auto"/>
      </w:divBdr>
    </w:div>
    <w:div w:id="277564883">
      <w:bodyDiv w:val="1"/>
      <w:marLeft w:val="0"/>
      <w:marRight w:val="0"/>
      <w:marTop w:val="0"/>
      <w:marBottom w:val="0"/>
      <w:divBdr>
        <w:top w:val="none" w:sz="0" w:space="0" w:color="auto"/>
        <w:left w:val="none" w:sz="0" w:space="0" w:color="auto"/>
        <w:bottom w:val="none" w:sz="0" w:space="0" w:color="auto"/>
        <w:right w:val="none" w:sz="0" w:space="0" w:color="auto"/>
      </w:divBdr>
    </w:div>
    <w:div w:id="389233245">
      <w:bodyDiv w:val="1"/>
      <w:marLeft w:val="0"/>
      <w:marRight w:val="0"/>
      <w:marTop w:val="0"/>
      <w:marBottom w:val="0"/>
      <w:divBdr>
        <w:top w:val="none" w:sz="0" w:space="0" w:color="auto"/>
        <w:left w:val="none" w:sz="0" w:space="0" w:color="auto"/>
        <w:bottom w:val="none" w:sz="0" w:space="0" w:color="auto"/>
        <w:right w:val="none" w:sz="0" w:space="0" w:color="auto"/>
      </w:divBdr>
    </w:div>
    <w:div w:id="495271185">
      <w:bodyDiv w:val="1"/>
      <w:marLeft w:val="0"/>
      <w:marRight w:val="0"/>
      <w:marTop w:val="0"/>
      <w:marBottom w:val="0"/>
      <w:divBdr>
        <w:top w:val="none" w:sz="0" w:space="0" w:color="auto"/>
        <w:left w:val="none" w:sz="0" w:space="0" w:color="auto"/>
        <w:bottom w:val="none" w:sz="0" w:space="0" w:color="auto"/>
        <w:right w:val="none" w:sz="0" w:space="0" w:color="auto"/>
      </w:divBdr>
      <w:divsChild>
        <w:div w:id="1996641630">
          <w:marLeft w:val="0"/>
          <w:marRight w:val="0"/>
          <w:marTop w:val="0"/>
          <w:marBottom w:val="120"/>
          <w:divBdr>
            <w:top w:val="none" w:sz="0" w:space="0" w:color="auto"/>
            <w:left w:val="none" w:sz="0" w:space="0" w:color="auto"/>
            <w:bottom w:val="none" w:sz="0" w:space="0" w:color="auto"/>
            <w:right w:val="none" w:sz="0" w:space="0" w:color="auto"/>
          </w:divBdr>
          <w:divsChild>
            <w:div w:id="1253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9038">
      <w:bodyDiv w:val="1"/>
      <w:marLeft w:val="0"/>
      <w:marRight w:val="0"/>
      <w:marTop w:val="0"/>
      <w:marBottom w:val="0"/>
      <w:divBdr>
        <w:top w:val="none" w:sz="0" w:space="0" w:color="auto"/>
        <w:left w:val="none" w:sz="0" w:space="0" w:color="auto"/>
        <w:bottom w:val="none" w:sz="0" w:space="0" w:color="auto"/>
        <w:right w:val="none" w:sz="0" w:space="0" w:color="auto"/>
      </w:divBdr>
    </w:div>
    <w:div w:id="504904435">
      <w:bodyDiv w:val="1"/>
      <w:marLeft w:val="0"/>
      <w:marRight w:val="0"/>
      <w:marTop w:val="0"/>
      <w:marBottom w:val="0"/>
      <w:divBdr>
        <w:top w:val="none" w:sz="0" w:space="0" w:color="auto"/>
        <w:left w:val="none" w:sz="0" w:space="0" w:color="auto"/>
        <w:bottom w:val="none" w:sz="0" w:space="0" w:color="auto"/>
        <w:right w:val="none" w:sz="0" w:space="0" w:color="auto"/>
      </w:divBdr>
    </w:div>
    <w:div w:id="594872948">
      <w:bodyDiv w:val="1"/>
      <w:marLeft w:val="0"/>
      <w:marRight w:val="0"/>
      <w:marTop w:val="0"/>
      <w:marBottom w:val="0"/>
      <w:divBdr>
        <w:top w:val="none" w:sz="0" w:space="0" w:color="auto"/>
        <w:left w:val="none" w:sz="0" w:space="0" w:color="auto"/>
        <w:bottom w:val="none" w:sz="0" w:space="0" w:color="auto"/>
        <w:right w:val="none" w:sz="0" w:space="0" w:color="auto"/>
      </w:divBdr>
      <w:divsChild>
        <w:div w:id="1851603439">
          <w:marLeft w:val="0"/>
          <w:marRight w:val="0"/>
          <w:marTop w:val="0"/>
          <w:marBottom w:val="120"/>
          <w:divBdr>
            <w:top w:val="none" w:sz="0" w:space="0" w:color="auto"/>
            <w:left w:val="none" w:sz="0" w:space="0" w:color="auto"/>
            <w:bottom w:val="none" w:sz="0" w:space="0" w:color="auto"/>
            <w:right w:val="none" w:sz="0" w:space="0" w:color="auto"/>
          </w:divBdr>
          <w:divsChild>
            <w:div w:id="10979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818">
      <w:bodyDiv w:val="1"/>
      <w:marLeft w:val="0"/>
      <w:marRight w:val="0"/>
      <w:marTop w:val="0"/>
      <w:marBottom w:val="0"/>
      <w:divBdr>
        <w:top w:val="none" w:sz="0" w:space="0" w:color="auto"/>
        <w:left w:val="none" w:sz="0" w:space="0" w:color="auto"/>
        <w:bottom w:val="none" w:sz="0" w:space="0" w:color="auto"/>
        <w:right w:val="none" w:sz="0" w:space="0" w:color="auto"/>
      </w:divBdr>
      <w:divsChild>
        <w:div w:id="639773069">
          <w:marLeft w:val="0"/>
          <w:marRight w:val="0"/>
          <w:marTop w:val="0"/>
          <w:marBottom w:val="120"/>
          <w:divBdr>
            <w:top w:val="none" w:sz="0" w:space="0" w:color="auto"/>
            <w:left w:val="none" w:sz="0" w:space="0" w:color="auto"/>
            <w:bottom w:val="none" w:sz="0" w:space="0" w:color="auto"/>
            <w:right w:val="none" w:sz="0" w:space="0" w:color="auto"/>
          </w:divBdr>
          <w:divsChild>
            <w:div w:id="20514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462">
      <w:bodyDiv w:val="1"/>
      <w:marLeft w:val="0"/>
      <w:marRight w:val="0"/>
      <w:marTop w:val="0"/>
      <w:marBottom w:val="0"/>
      <w:divBdr>
        <w:top w:val="none" w:sz="0" w:space="0" w:color="auto"/>
        <w:left w:val="none" w:sz="0" w:space="0" w:color="auto"/>
        <w:bottom w:val="none" w:sz="0" w:space="0" w:color="auto"/>
        <w:right w:val="none" w:sz="0" w:space="0" w:color="auto"/>
      </w:divBdr>
      <w:divsChild>
        <w:div w:id="1437097995">
          <w:marLeft w:val="0"/>
          <w:marRight w:val="0"/>
          <w:marTop w:val="0"/>
          <w:marBottom w:val="150"/>
          <w:divBdr>
            <w:top w:val="none" w:sz="0" w:space="0" w:color="auto"/>
            <w:left w:val="none" w:sz="0" w:space="0" w:color="auto"/>
            <w:bottom w:val="none" w:sz="0" w:space="0" w:color="auto"/>
            <w:right w:val="none" w:sz="0" w:space="0" w:color="auto"/>
          </w:divBdr>
          <w:divsChild>
            <w:div w:id="525411068">
              <w:marLeft w:val="0"/>
              <w:marRight w:val="0"/>
              <w:marTop w:val="0"/>
              <w:marBottom w:val="0"/>
              <w:divBdr>
                <w:top w:val="none" w:sz="0" w:space="0" w:color="auto"/>
                <w:left w:val="none" w:sz="0" w:space="0" w:color="auto"/>
                <w:bottom w:val="none" w:sz="0" w:space="0" w:color="auto"/>
                <w:right w:val="none" w:sz="0" w:space="0" w:color="auto"/>
              </w:divBdr>
            </w:div>
            <w:div w:id="1078135059">
              <w:marLeft w:val="0"/>
              <w:marRight w:val="0"/>
              <w:marTop w:val="0"/>
              <w:marBottom w:val="0"/>
              <w:divBdr>
                <w:top w:val="none" w:sz="0" w:space="0" w:color="auto"/>
                <w:left w:val="none" w:sz="0" w:space="0" w:color="auto"/>
                <w:bottom w:val="none" w:sz="0" w:space="0" w:color="auto"/>
                <w:right w:val="none" w:sz="0" w:space="0" w:color="auto"/>
              </w:divBdr>
            </w:div>
            <w:div w:id="620647470">
              <w:marLeft w:val="0"/>
              <w:marRight w:val="0"/>
              <w:marTop w:val="0"/>
              <w:marBottom w:val="0"/>
              <w:divBdr>
                <w:top w:val="none" w:sz="0" w:space="0" w:color="auto"/>
                <w:left w:val="none" w:sz="0" w:space="0" w:color="auto"/>
                <w:bottom w:val="none" w:sz="0" w:space="0" w:color="auto"/>
                <w:right w:val="none" w:sz="0" w:space="0" w:color="auto"/>
              </w:divBdr>
            </w:div>
            <w:div w:id="1503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533">
      <w:bodyDiv w:val="1"/>
      <w:marLeft w:val="0"/>
      <w:marRight w:val="0"/>
      <w:marTop w:val="0"/>
      <w:marBottom w:val="0"/>
      <w:divBdr>
        <w:top w:val="none" w:sz="0" w:space="0" w:color="auto"/>
        <w:left w:val="none" w:sz="0" w:space="0" w:color="auto"/>
        <w:bottom w:val="none" w:sz="0" w:space="0" w:color="auto"/>
        <w:right w:val="none" w:sz="0" w:space="0" w:color="auto"/>
      </w:divBdr>
      <w:divsChild>
        <w:div w:id="301427520">
          <w:marLeft w:val="0"/>
          <w:marRight w:val="0"/>
          <w:marTop w:val="0"/>
          <w:marBottom w:val="0"/>
          <w:divBdr>
            <w:top w:val="none" w:sz="0" w:space="0" w:color="auto"/>
            <w:left w:val="none" w:sz="0" w:space="0" w:color="auto"/>
            <w:bottom w:val="none" w:sz="0" w:space="0" w:color="auto"/>
            <w:right w:val="none" w:sz="0" w:space="0" w:color="auto"/>
          </w:divBdr>
          <w:divsChild>
            <w:div w:id="1050615490">
              <w:marLeft w:val="0"/>
              <w:marRight w:val="0"/>
              <w:marTop w:val="0"/>
              <w:marBottom w:val="0"/>
              <w:divBdr>
                <w:top w:val="none" w:sz="0" w:space="0" w:color="auto"/>
                <w:left w:val="none" w:sz="0" w:space="0" w:color="auto"/>
                <w:bottom w:val="none" w:sz="0" w:space="0" w:color="auto"/>
                <w:right w:val="none" w:sz="0" w:space="0" w:color="auto"/>
              </w:divBdr>
              <w:divsChild>
                <w:div w:id="1294941336">
                  <w:marLeft w:val="0"/>
                  <w:marRight w:val="0"/>
                  <w:marTop w:val="0"/>
                  <w:marBottom w:val="0"/>
                  <w:divBdr>
                    <w:top w:val="none" w:sz="0" w:space="0" w:color="auto"/>
                    <w:left w:val="none" w:sz="0" w:space="0" w:color="auto"/>
                    <w:bottom w:val="none" w:sz="0" w:space="0" w:color="auto"/>
                    <w:right w:val="none" w:sz="0" w:space="0" w:color="auto"/>
                  </w:divBdr>
                  <w:divsChild>
                    <w:div w:id="1427073180">
                      <w:marLeft w:val="0"/>
                      <w:marRight w:val="0"/>
                      <w:marTop w:val="0"/>
                      <w:marBottom w:val="0"/>
                      <w:divBdr>
                        <w:top w:val="none" w:sz="0" w:space="0" w:color="auto"/>
                        <w:left w:val="none" w:sz="0" w:space="0" w:color="auto"/>
                        <w:bottom w:val="none" w:sz="0" w:space="0" w:color="auto"/>
                        <w:right w:val="none" w:sz="0" w:space="0" w:color="auto"/>
                      </w:divBdr>
                      <w:divsChild>
                        <w:div w:id="719593613">
                          <w:marLeft w:val="0"/>
                          <w:marRight w:val="0"/>
                          <w:marTop w:val="0"/>
                          <w:marBottom w:val="0"/>
                          <w:divBdr>
                            <w:top w:val="none" w:sz="0" w:space="0" w:color="auto"/>
                            <w:left w:val="none" w:sz="0" w:space="0" w:color="auto"/>
                            <w:bottom w:val="none" w:sz="0" w:space="0" w:color="auto"/>
                            <w:right w:val="none" w:sz="0" w:space="0" w:color="auto"/>
                          </w:divBdr>
                          <w:divsChild>
                            <w:div w:id="2021348949">
                              <w:marLeft w:val="0"/>
                              <w:marRight w:val="0"/>
                              <w:marTop w:val="0"/>
                              <w:marBottom w:val="0"/>
                              <w:divBdr>
                                <w:top w:val="none" w:sz="0" w:space="0" w:color="auto"/>
                                <w:left w:val="none" w:sz="0" w:space="0" w:color="auto"/>
                                <w:bottom w:val="none" w:sz="0" w:space="0" w:color="auto"/>
                                <w:right w:val="none" w:sz="0" w:space="0" w:color="auto"/>
                              </w:divBdr>
                              <w:divsChild>
                                <w:div w:id="1724137846">
                                  <w:marLeft w:val="0"/>
                                  <w:marRight w:val="0"/>
                                  <w:marTop w:val="0"/>
                                  <w:marBottom w:val="0"/>
                                  <w:divBdr>
                                    <w:top w:val="none" w:sz="0" w:space="0" w:color="auto"/>
                                    <w:left w:val="none" w:sz="0" w:space="0" w:color="auto"/>
                                    <w:bottom w:val="none" w:sz="0" w:space="0" w:color="auto"/>
                                    <w:right w:val="none" w:sz="0" w:space="0" w:color="auto"/>
                                  </w:divBdr>
                                  <w:divsChild>
                                    <w:div w:id="517348457">
                                      <w:marLeft w:val="0"/>
                                      <w:marRight w:val="0"/>
                                      <w:marTop w:val="0"/>
                                      <w:marBottom w:val="0"/>
                                      <w:divBdr>
                                        <w:top w:val="none" w:sz="0" w:space="0" w:color="auto"/>
                                        <w:left w:val="none" w:sz="0" w:space="0" w:color="auto"/>
                                        <w:bottom w:val="none" w:sz="0" w:space="0" w:color="auto"/>
                                        <w:right w:val="none" w:sz="0" w:space="0" w:color="auto"/>
                                      </w:divBdr>
                                      <w:divsChild>
                                        <w:div w:id="1584337375">
                                          <w:marLeft w:val="0"/>
                                          <w:marRight w:val="0"/>
                                          <w:marTop w:val="0"/>
                                          <w:marBottom w:val="0"/>
                                          <w:divBdr>
                                            <w:top w:val="none" w:sz="0" w:space="0" w:color="auto"/>
                                            <w:left w:val="none" w:sz="0" w:space="0" w:color="auto"/>
                                            <w:bottom w:val="none" w:sz="0" w:space="0" w:color="auto"/>
                                            <w:right w:val="none" w:sz="0" w:space="0" w:color="auto"/>
                                          </w:divBdr>
                                          <w:divsChild>
                                            <w:div w:id="664863416">
                                              <w:marLeft w:val="0"/>
                                              <w:marRight w:val="0"/>
                                              <w:marTop w:val="0"/>
                                              <w:marBottom w:val="0"/>
                                              <w:divBdr>
                                                <w:top w:val="none" w:sz="0" w:space="0" w:color="auto"/>
                                                <w:left w:val="none" w:sz="0" w:space="0" w:color="auto"/>
                                                <w:bottom w:val="none" w:sz="0" w:space="0" w:color="auto"/>
                                                <w:right w:val="none" w:sz="0" w:space="0" w:color="auto"/>
                                              </w:divBdr>
                                            </w:div>
                                            <w:div w:id="1690598211">
                                              <w:marLeft w:val="0"/>
                                              <w:marRight w:val="0"/>
                                              <w:marTop w:val="0"/>
                                              <w:marBottom w:val="0"/>
                                              <w:divBdr>
                                                <w:top w:val="none" w:sz="0" w:space="0" w:color="auto"/>
                                                <w:left w:val="none" w:sz="0" w:space="0" w:color="auto"/>
                                                <w:bottom w:val="none" w:sz="0" w:space="0" w:color="auto"/>
                                                <w:right w:val="none" w:sz="0" w:space="0" w:color="auto"/>
                                              </w:divBdr>
                                            </w:div>
                                            <w:div w:id="1727993655">
                                              <w:marLeft w:val="0"/>
                                              <w:marRight w:val="0"/>
                                              <w:marTop w:val="0"/>
                                              <w:marBottom w:val="0"/>
                                              <w:divBdr>
                                                <w:top w:val="none" w:sz="0" w:space="0" w:color="auto"/>
                                                <w:left w:val="none" w:sz="0" w:space="0" w:color="auto"/>
                                                <w:bottom w:val="none" w:sz="0" w:space="0" w:color="auto"/>
                                                <w:right w:val="none" w:sz="0" w:space="0" w:color="auto"/>
                                              </w:divBdr>
                                            </w:div>
                                            <w:div w:id="840240703">
                                              <w:marLeft w:val="0"/>
                                              <w:marRight w:val="0"/>
                                              <w:marTop w:val="0"/>
                                              <w:marBottom w:val="0"/>
                                              <w:divBdr>
                                                <w:top w:val="none" w:sz="0" w:space="0" w:color="auto"/>
                                                <w:left w:val="none" w:sz="0" w:space="0" w:color="auto"/>
                                                <w:bottom w:val="none" w:sz="0" w:space="0" w:color="auto"/>
                                                <w:right w:val="none" w:sz="0" w:space="0" w:color="auto"/>
                                              </w:divBdr>
                                            </w:div>
                                            <w:div w:id="28385271">
                                              <w:marLeft w:val="0"/>
                                              <w:marRight w:val="0"/>
                                              <w:marTop w:val="0"/>
                                              <w:marBottom w:val="0"/>
                                              <w:divBdr>
                                                <w:top w:val="none" w:sz="0" w:space="0" w:color="auto"/>
                                                <w:left w:val="none" w:sz="0" w:space="0" w:color="auto"/>
                                                <w:bottom w:val="none" w:sz="0" w:space="0" w:color="auto"/>
                                                <w:right w:val="none" w:sz="0" w:space="0" w:color="auto"/>
                                              </w:divBdr>
                                            </w:div>
                                            <w:div w:id="1522627146">
                                              <w:marLeft w:val="0"/>
                                              <w:marRight w:val="0"/>
                                              <w:marTop w:val="0"/>
                                              <w:marBottom w:val="0"/>
                                              <w:divBdr>
                                                <w:top w:val="none" w:sz="0" w:space="0" w:color="auto"/>
                                                <w:left w:val="none" w:sz="0" w:space="0" w:color="auto"/>
                                                <w:bottom w:val="none" w:sz="0" w:space="0" w:color="auto"/>
                                                <w:right w:val="none" w:sz="0" w:space="0" w:color="auto"/>
                                              </w:divBdr>
                                            </w:div>
                                            <w:div w:id="837500378">
                                              <w:marLeft w:val="0"/>
                                              <w:marRight w:val="0"/>
                                              <w:marTop w:val="0"/>
                                              <w:marBottom w:val="0"/>
                                              <w:divBdr>
                                                <w:top w:val="none" w:sz="0" w:space="0" w:color="auto"/>
                                                <w:left w:val="none" w:sz="0" w:space="0" w:color="auto"/>
                                                <w:bottom w:val="none" w:sz="0" w:space="0" w:color="auto"/>
                                                <w:right w:val="none" w:sz="0" w:space="0" w:color="auto"/>
                                              </w:divBdr>
                                            </w:div>
                                            <w:div w:id="16040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023760">
      <w:bodyDiv w:val="1"/>
      <w:marLeft w:val="0"/>
      <w:marRight w:val="0"/>
      <w:marTop w:val="0"/>
      <w:marBottom w:val="0"/>
      <w:divBdr>
        <w:top w:val="none" w:sz="0" w:space="0" w:color="auto"/>
        <w:left w:val="none" w:sz="0" w:space="0" w:color="auto"/>
        <w:bottom w:val="none" w:sz="0" w:space="0" w:color="auto"/>
        <w:right w:val="none" w:sz="0" w:space="0" w:color="auto"/>
      </w:divBdr>
    </w:div>
    <w:div w:id="823087302">
      <w:bodyDiv w:val="1"/>
      <w:marLeft w:val="390"/>
      <w:marRight w:val="390"/>
      <w:marTop w:val="0"/>
      <w:marBottom w:val="0"/>
      <w:divBdr>
        <w:top w:val="none" w:sz="0" w:space="0" w:color="auto"/>
        <w:left w:val="none" w:sz="0" w:space="0" w:color="auto"/>
        <w:bottom w:val="none" w:sz="0" w:space="0" w:color="auto"/>
        <w:right w:val="none" w:sz="0" w:space="0" w:color="auto"/>
      </w:divBdr>
      <w:divsChild>
        <w:div w:id="609288967">
          <w:marLeft w:val="0"/>
          <w:marRight w:val="0"/>
          <w:marTop w:val="0"/>
          <w:marBottom w:val="120"/>
          <w:divBdr>
            <w:top w:val="none" w:sz="0" w:space="0" w:color="auto"/>
            <w:left w:val="none" w:sz="0" w:space="0" w:color="auto"/>
            <w:bottom w:val="none" w:sz="0" w:space="0" w:color="auto"/>
            <w:right w:val="none" w:sz="0" w:space="0" w:color="auto"/>
          </w:divBdr>
          <w:divsChild>
            <w:div w:id="47610609">
              <w:marLeft w:val="0"/>
              <w:marRight w:val="0"/>
              <w:marTop w:val="0"/>
              <w:marBottom w:val="0"/>
              <w:divBdr>
                <w:top w:val="none" w:sz="0" w:space="0" w:color="auto"/>
                <w:left w:val="none" w:sz="0" w:space="0" w:color="auto"/>
                <w:bottom w:val="none" w:sz="0" w:space="0" w:color="auto"/>
                <w:right w:val="none" w:sz="0" w:space="0" w:color="auto"/>
              </w:divBdr>
            </w:div>
            <w:div w:id="685522722">
              <w:marLeft w:val="0"/>
              <w:marRight w:val="0"/>
              <w:marTop w:val="0"/>
              <w:marBottom w:val="0"/>
              <w:divBdr>
                <w:top w:val="none" w:sz="0" w:space="0" w:color="auto"/>
                <w:left w:val="none" w:sz="0" w:space="0" w:color="auto"/>
                <w:bottom w:val="none" w:sz="0" w:space="0" w:color="auto"/>
                <w:right w:val="none" w:sz="0" w:space="0" w:color="auto"/>
              </w:divBdr>
            </w:div>
            <w:div w:id="3862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185">
      <w:bodyDiv w:val="1"/>
      <w:marLeft w:val="0"/>
      <w:marRight w:val="0"/>
      <w:marTop w:val="0"/>
      <w:marBottom w:val="0"/>
      <w:divBdr>
        <w:top w:val="none" w:sz="0" w:space="0" w:color="auto"/>
        <w:left w:val="none" w:sz="0" w:space="0" w:color="auto"/>
        <w:bottom w:val="none" w:sz="0" w:space="0" w:color="auto"/>
        <w:right w:val="none" w:sz="0" w:space="0" w:color="auto"/>
      </w:divBdr>
    </w:div>
    <w:div w:id="897474699">
      <w:bodyDiv w:val="1"/>
      <w:marLeft w:val="0"/>
      <w:marRight w:val="0"/>
      <w:marTop w:val="0"/>
      <w:marBottom w:val="0"/>
      <w:divBdr>
        <w:top w:val="none" w:sz="0" w:space="0" w:color="auto"/>
        <w:left w:val="none" w:sz="0" w:space="0" w:color="auto"/>
        <w:bottom w:val="none" w:sz="0" w:space="0" w:color="auto"/>
        <w:right w:val="none" w:sz="0" w:space="0" w:color="auto"/>
      </w:divBdr>
      <w:divsChild>
        <w:div w:id="289290178">
          <w:marLeft w:val="0"/>
          <w:marRight w:val="0"/>
          <w:marTop w:val="0"/>
          <w:marBottom w:val="120"/>
          <w:divBdr>
            <w:top w:val="none" w:sz="0" w:space="0" w:color="auto"/>
            <w:left w:val="none" w:sz="0" w:space="0" w:color="auto"/>
            <w:bottom w:val="none" w:sz="0" w:space="0" w:color="auto"/>
            <w:right w:val="none" w:sz="0" w:space="0" w:color="auto"/>
          </w:divBdr>
          <w:divsChild>
            <w:div w:id="1823886807">
              <w:marLeft w:val="0"/>
              <w:marRight w:val="0"/>
              <w:marTop w:val="0"/>
              <w:marBottom w:val="0"/>
              <w:divBdr>
                <w:top w:val="none" w:sz="0" w:space="0" w:color="auto"/>
                <w:left w:val="none" w:sz="0" w:space="0" w:color="auto"/>
                <w:bottom w:val="none" w:sz="0" w:space="0" w:color="auto"/>
                <w:right w:val="none" w:sz="0" w:space="0" w:color="auto"/>
              </w:divBdr>
            </w:div>
            <w:div w:id="1316301021">
              <w:marLeft w:val="0"/>
              <w:marRight w:val="0"/>
              <w:marTop w:val="0"/>
              <w:marBottom w:val="0"/>
              <w:divBdr>
                <w:top w:val="none" w:sz="0" w:space="0" w:color="auto"/>
                <w:left w:val="none" w:sz="0" w:space="0" w:color="auto"/>
                <w:bottom w:val="none" w:sz="0" w:space="0" w:color="auto"/>
                <w:right w:val="none" w:sz="0" w:space="0" w:color="auto"/>
              </w:divBdr>
            </w:div>
            <w:div w:id="692734063">
              <w:marLeft w:val="0"/>
              <w:marRight w:val="0"/>
              <w:marTop w:val="0"/>
              <w:marBottom w:val="0"/>
              <w:divBdr>
                <w:top w:val="none" w:sz="0" w:space="0" w:color="auto"/>
                <w:left w:val="none" w:sz="0" w:space="0" w:color="auto"/>
                <w:bottom w:val="none" w:sz="0" w:space="0" w:color="auto"/>
                <w:right w:val="none" w:sz="0" w:space="0" w:color="auto"/>
              </w:divBdr>
            </w:div>
            <w:div w:id="1612586221">
              <w:marLeft w:val="0"/>
              <w:marRight w:val="0"/>
              <w:marTop w:val="0"/>
              <w:marBottom w:val="0"/>
              <w:divBdr>
                <w:top w:val="none" w:sz="0" w:space="0" w:color="auto"/>
                <w:left w:val="none" w:sz="0" w:space="0" w:color="auto"/>
                <w:bottom w:val="none" w:sz="0" w:space="0" w:color="auto"/>
                <w:right w:val="none" w:sz="0" w:space="0" w:color="auto"/>
              </w:divBdr>
            </w:div>
            <w:div w:id="764574642">
              <w:marLeft w:val="0"/>
              <w:marRight w:val="0"/>
              <w:marTop w:val="0"/>
              <w:marBottom w:val="0"/>
              <w:divBdr>
                <w:top w:val="none" w:sz="0" w:space="0" w:color="auto"/>
                <w:left w:val="none" w:sz="0" w:space="0" w:color="auto"/>
                <w:bottom w:val="none" w:sz="0" w:space="0" w:color="auto"/>
                <w:right w:val="none" w:sz="0" w:space="0" w:color="auto"/>
              </w:divBdr>
            </w:div>
            <w:div w:id="399252191">
              <w:marLeft w:val="0"/>
              <w:marRight w:val="0"/>
              <w:marTop w:val="0"/>
              <w:marBottom w:val="0"/>
              <w:divBdr>
                <w:top w:val="none" w:sz="0" w:space="0" w:color="auto"/>
                <w:left w:val="none" w:sz="0" w:space="0" w:color="auto"/>
                <w:bottom w:val="none" w:sz="0" w:space="0" w:color="auto"/>
                <w:right w:val="none" w:sz="0" w:space="0" w:color="auto"/>
              </w:divBdr>
            </w:div>
            <w:div w:id="1896504785">
              <w:marLeft w:val="0"/>
              <w:marRight w:val="0"/>
              <w:marTop w:val="0"/>
              <w:marBottom w:val="0"/>
              <w:divBdr>
                <w:top w:val="none" w:sz="0" w:space="0" w:color="auto"/>
                <w:left w:val="none" w:sz="0" w:space="0" w:color="auto"/>
                <w:bottom w:val="none" w:sz="0" w:space="0" w:color="auto"/>
                <w:right w:val="none" w:sz="0" w:space="0" w:color="auto"/>
              </w:divBdr>
            </w:div>
            <w:div w:id="9968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6243">
      <w:bodyDiv w:val="1"/>
      <w:marLeft w:val="0"/>
      <w:marRight w:val="0"/>
      <w:marTop w:val="0"/>
      <w:marBottom w:val="0"/>
      <w:divBdr>
        <w:top w:val="none" w:sz="0" w:space="0" w:color="auto"/>
        <w:left w:val="none" w:sz="0" w:space="0" w:color="auto"/>
        <w:bottom w:val="none" w:sz="0" w:space="0" w:color="auto"/>
        <w:right w:val="none" w:sz="0" w:space="0" w:color="auto"/>
      </w:divBdr>
      <w:divsChild>
        <w:div w:id="1029725699">
          <w:marLeft w:val="0"/>
          <w:marRight w:val="0"/>
          <w:marTop w:val="0"/>
          <w:marBottom w:val="120"/>
          <w:divBdr>
            <w:top w:val="none" w:sz="0" w:space="0" w:color="auto"/>
            <w:left w:val="none" w:sz="0" w:space="0" w:color="auto"/>
            <w:bottom w:val="none" w:sz="0" w:space="0" w:color="auto"/>
            <w:right w:val="none" w:sz="0" w:space="0" w:color="auto"/>
          </w:divBdr>
          <w:divsChild>
            <w:div w:id="31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0714">
      <w:bodyDiv w:val="1"/>
      <w:marLeft w:val="0"/>
      <w:marRight w:val="0"/>
      <w:marTop w:val="0"/>
      <w:marBottom w:val="0"/>
      <w:divBdr>
        <w:top w:val="none" w:sz="0" w:space="0" w:color="auto"/>
        <w:left w:val="none" w:sz="0" w:space="0" w:color="auto"/>
        <w:bottom w:val="none" w:sz="0" w:space="0" w:color="auto"/>
        <w:right w:val="none" w:sz="0" w:space="0" w:color="auto"/>
      </w:divBdr>
    </w:div>
    <w:div w:id="1019968226">
      <w:bodyDiv w:val="1"/>
      <w:marLeft w:val="0"/>
      <w:marRight w:val="0"/>
      <w:marTop w:val="0"/>
      <w:marBottom w:val="0"/>
      <w:divBdr>
        <w:top w:val="none" w:sz="0" w:space="0" w:color="auto"/>
        <w:left w:val="none" w:sz="0" w:space="0" w:color="auto"/>
        <w:bottom w:val="none" w:sz="0" w:space="0" w:color="auto"/>
        <w:right w:val="none" w:sz="0" w:space="0" w:color="auto"/>
      </w:divBdr>
    </w:div>
    <w:div w:id="1024481384">
      <w:bodyDiv w:val="1"/>
      <w:marLeft w:val="0"/>
      <w:marRight w:val="0"/>
      <w:marTop w:val="0"/>
      <w:marBottom w:val="0"/>
      <w:divBdr>
        <w:top w:val="none" w:sz="0" w:space="0" w:color="auto"/>
        <w:left w:val="none" w:sz="0" w:space="0" w:color="auto"/>
        <w:bottom w:val="none" w:sz="0" w:space="0" w:color="auto"/>
        <w:right w:val="none" w:sz="0" w:space="0" w:color="auto"/>
      </w:divBdr>
    </w:div>
    <w:div w:id="1066955615">
      <w:bodyDiv w:val="1"/>
      <w:marLeft w:val="0"/>
      <w:marRight w:val="0"/>
      <w:marTop w:val="0"/>
      <w:marBottom w:val="0"/>
      <w:divBdr>
        <w:top w:val="none" w:sz="0" w:space="0" w:color="auto"/>
        <w:left w:val="none" w:sz="0" w:space="0" w:color="auto"/>
        <w:bottom w:val="none" w:sz="0" w:space="0" w:color="auto"/>
        <w:right w:val="none" w:sz="0" w:space="0" w:color="auto"/>
      </w:divBdr>
      <w:divsChild>
        <w:div w:id="1560702088">
          <w:marLeft w:val="0"/>
          <w:marRight w:val="0"/>
          <w:marTop w:val="0"/>
          <w:marBottom w:val="120"/>
          <w:divBdr>
            <w:top w:val="none" w:sz="0" w:space="0" w:color="auto"/>
            <w:left w:val="none" w:sz="0" w:space="0" w:color="auto"/>
            <w:bottom w:val="none" w:sz="0" w:space="0" w:color="auto"/>
            <w:right w:val="none" w:sz="0" w:space="0" w:color="auto"/>
          </w:divBdr>
          <w:divsChild>
            <w:div w:id="1279295343">
              <w:marLeft w:val="0"/>
              <w:marRight w:val="0"/>
              <w:marTop w:val="0"/>
              <w:marBottom w:val="0"/>
              <w:divBdr>
                <w:top w:val="none" w:sz="0" w:space="0" w:color="auto"/>
                <w:left w:val="none" w:sz="0" w:space="0" w:color="auto"/>
                <w:bottom w:val="none" w:sz="0" w:space="0" w:color="auto"/>
                <w:right w:val="none" w:sz="0" w:space="0" w:color="auto"/>
              </w:divBdr>
            </w:div>
            <w:div w:id="1808158086">
              <w:marLeft w:val="0"/>
              <w:marRight w:val="0"/>
              <w:marTop w:val="0"/>
              <w:marBottom w:val="0"/>
              <w:divBdr>
                <w:top w:val="none" w:sz="0" w:space="0" w:color="auto"/>
                <w:left w:val="none" w:sz="0" w:space="0" w:color="auto"/>
                <w:bottom w:val="none" w:sz="0" w:space="0" w:color="auto"/>
                <w:right w:val="none" w:sz="0" w:space="0" w:color="auto"/>
              </w:divBdr>
            </w:div>
            <w:div w:id="10083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6734">
      <w:bodyDiv w:val="1"/>
      <w:marLeft w:val="0"/>
      <w:marRight w:val="0"/>
      <w:marTop w:val="0"/>
      <w:marBottom w:val="0"/>
      <w:divBdr>
        <w:top w:val="none" w:sz="0" w:space="0" w:color="auto"/>
        <w:left w:val="none" w:sz="0" w:space="0" w:color="auto"/>
        <w:bottom w:val="none" w:sz="0" w:space="0" w:color="auto"/>
        <w:right w:val="none" w:sz="0" w:space="0" w:color="auto"/>
      </w:divBdr>
    </w:div>
    <w:div w:id="1162086740">
      <w:bodyDiv w:val="1"/>
      <w:marLeft w:val="0"/>
      <w:marRight w:val="0"/>
      <w:marTop w:val="0"/>
      <w:marBottom w:val="0"/>
      <w:divBdr>
        <w:top w:val="none" w:sz="0" w:space="0" w:color="auto"/>
        <w:left w:val="none" w:sz="0" w:space="0" w:color="auto"/>
        <w:bottom w:val="none" w:sz="0" w:space="0" w:color="auto"/>
        <w:right w:val="none" w:sz="0" w:space="0" w:color="auto"/>
      </w:divBdr>
    </w:div>
    <w:div w:id="1282999977">
      <w:bodyDiv w:val="1"/>
      <w:marLeft w:val="0"/>
      <w:marRight w:val="0"/>
      <w:marTop w:val="0"/>
      <w:marBottom w:val="0"/>
      <w:divBdr>
        <w:top w:val="none" w:sz="0" w:space="0" w:color="auto"/>
        <w:left w:val="none" w:sz="0" w:space="0" w:color="auto"/>
        <w:bottom w:val="none" w:sz="0" w:space="0" w:color="auto"/>
        <w:right w:val="none" w:sz="0" w:space="0" w:color="auto"/>
      </w:divBdr>
      <w:divsChild>
        <w:div w:id="189146740">
          <w:marLeft w:val="0"/>
          <w:marRight w:val="0"/>
          <w:marTop w:val="0"/>
          <w:marBottom w:val="120"/>
          <w:divBdr>
            <w:top w:val="none" w:sz="0" w:space="0" w:color="auto"/>
            <w:left w:val="none" w:sz="0" w:space="0" w:color="auto"/>
            <w:bottom w:val="none" w:sz="0" w:space="0" w:color="auto"/>
            <w:right w:val="none" w:sz="0" w:space="0" w:color="auto"/>
          </w:divBdr>
          <w:divsChild>
            <w:div w:id="146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89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389569">
          <w:marLeft w:val="0"/>
          <w:marRight w:val="0"/>
          <w:marTop w:val="0"/>
          <w:marBottom w:val="150"/>
          <w:divBdr>
            <w:top w:val="none" w:sz="0" w:space="0" w:color="auto"/>
            <w:left w:val="none" w:sz="0" w:space="0" w:color="auto"/>
            <w:bottom w:val="none" w:sz="0" w:space="0" w:color="auto"/>
            <w:right w:val="none" w:sz="0" w:space="0" w:color="auto"/>
          </w:divBdr>
          <w:divsChild>
            <w:div w:id="609819897">
              <w:marLeft w:val="0"/>
              <w:marRight w:val="0"/>
              <w:marTop w:val="0"/>
              <w:marBottom w:val="0"/>
              <w:divBdr>
                <w:top w:val="none" w:sz="0" w:space="0" w:color="auto"/>
                <w:left w:val="none" w:sz="0" w:space="0" w:color="auto"/>
                <w:bottom w:val="none" w:sz="0" w:space="0" w:color="auto"/>
                <w:right w:val="none" w:sz="0" w:space="0" w:color="auto"/>
              </w:divBdr>
            </w:div>
            <w:div w:id="394621157">
              <w:marLeft w:val="0"/>
              <w:marRight w:val="0"/>
              <w:marTop w:val="0"/>
              <w:marBottom w:val="0"/>
              <w:divBdr>
                <w:top w:val="none" w:sz="0" w:space="0" w:color="auto"/>
                <w:left w:val="none" w:sz="0" w:space="0" w:color="auto"/>
                <w:bottom w:val="none" w:sz="0" w:space="0" w:color="auto"/>
                <w:right w:val="none" w:sz="0" w:space="0" w:color="auto"/>
              </w:divBdr>
            </w:div>
            <w:div w:id="793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903">
      <w:bodyDiv w:val="1"/>
      <w:marLeft w:val="390"/>
      <w:marRight w:val="390"/>
      <w:marTop w:val="0"/>
      <w:marBottom w:val="0"/>
      <w:divBdr>
        <w:top w:val="none" w:sz="0" w:space="0" w:color="auto"/>
        <w:left w:val="none" w:sz="0" w:space="0" w:color="auto"/>
        <w:bottom w:val="none" w:sz="0" w:space="0" w:color="auto"/>
        <w:right w:val="none" w:sz="0" w:space="0" w:color="auto"/>
      </w:divBdr>
      <w:divsChild>
        <w:div w:id="203374198">
          <w:marLeft w:val="0"/>
          <w:marRight w:val="0"/>
          <w:marTop w:val="0"/>
          <w:marBottom w:val="120"/>
          <w:divBdr>
            <w:top w:val="none" w:sz="0" w:space="0" w:color="auto"/>
            <w:left w:val="none" w:sz="0" w:space="0" w:color="auto"/>
            <w:bottom w:val="none" w:sz="0" w:space="0" w:color="auto"/>
            <w:right w:val="none" w:sz="0" w:space="0" w:color="auto"/>
          </w:divBdr>
          <w:divsChild>
            <w:div w:id="1408841031">
              <w:marLeft w:val="0"/>
              <w:marRight w:val="0"/>
              <w:marTop w:val="0"/>
              <w:marBottom w:val="0"/>
              <w:divBdr>
                <w:top w:val="none" w:sz="0" w:space="0" w:color="auto"/>
                <w:left w:val="none" w:sz="0" w:space="0" w:color="auto"/>
                <w:bottom w:val="none" w:sz="0" w:space="0" w:color="auto"/>
                <w:right w:val="none" w:sz="0" w:space="0" w:color="auto"/>
              </w:divBdr>
            </w:div>
            <w:div w:id="20089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713">
      <w:bodyDiv w:val="1"/>
      <w:marLeft w:val="390"/>
      <w:marRight w:val="390"/>
      <w:marTop w:val="0"/>
      <w:marBottom w:val="0"/>
      <w:divBdr>
        <w:top w:val="none" w:sz="0" w:space="0" w:color="auto"/>
        <w:left w:val="none" w:sz="0" w:space="0" w:color="auto"/>
        <w:bottom w:val="none" w:sz="0" w:space="0" w:color="auto"/>
        <w:right w:val="none" w:sz="0" w:space="0" w:color="auto"/>
      </w:divBdr>
      <w:divsChild>
        <w:div w:id="198779575">
          <w:marLeft w:val="0"/>
          <w:marRight w:val="0"/>
          <w:marTop w:val="0"/>
          <w:marBottom w:val="120"/>
          <w:divBdr>
            <w:top w:val="none" w:sz="0" w:space="0" w:color="auto"/>
            <w:left w:val="none" w:sz="0" w:space="0" w:color="auto"/>
            <w:bottom w:val="none" w:sz="0" w:space="0" w:color="auto"/>
            <w:right w:val="none" w:sz="0" w:space="0" w:color="auto"/>
          </w:divBdr>
          <w:divsChild>
            <w:div w:id="1873230550">
              <w:marLeft w:val="0"/>
              <w:marRight w:val="0"/>
              <w:marTop w:val="0"/>
              <w:marBottom w:val="0"/>
              <w:divBdr>
                <w:top w:val="none" w:sz="0" w:space="0" w:color="auto"/>
                <w:left w:val="none" w:sz="0" w:space="0" w:color="auto"/>
                <w:bottom w:val="none" w:sz="0" w:space="0" w:color="auto"/>
                <w:right w:val="none" w:sz="0" w:space="0" w:color="auto"/>
              </w:divBdr>
            </w:div>
            <w:div w:id="7481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469">
      <w:bodyDiv w:val="1"/>
      <w:marLeft w:val="390"/>
      <w:marRight w:val="390"/>
      <w:marTop w:val="0"/>
      <w:marBottom w:val="0"/>
      <w:divBdr>
        <w:top w:val="none" w:sz="0" w:space="0" w:color="auto"/>
        <w:left w:val="none" w:sz="0" w:space="0" w:color="auto"/>
        <w:bottom w:val="none" w:sz="0" w:space="0" w:color="auto"/>
        <w:right w:val="none" w:sz="0" w:space="0" w:color="auto"/>
      </w:divBdr>
      <w:divsChild>
        <w:div w:id="1760563684">
          <w:marLeft w:val="0"/>
          <w:marRight w:val="0"/>
          <w:marTop w:val="0"/>
          <w:marBottom w:val="120"/>
          <w:divBdr>
            <w:top w:val="none" w:sz="0" w:space="0" w:color="auto"/>
            <w:left w:val="none" w:sz="0" w:space="0" w:color="auto"/>
            <w:bottom w:val="none" w:sz="0" w:space="0" w:color="auto"/>
            <w:right w:val="none" w:sz="0" w:space="0" w:color="auto"/>
          </w:divBdr>
          <w:divsChild>
            <w:div w:id="2127699466">
              <w:marLeft w:val="0"/>
              <w:marRight w:val="0"/>
              <w:marTop w:val="0"/>
              <w:marBottom w:val="0"/>
              <w:divBdr>
                <w:top w:val="none" w:sz="0" w:space="0" w:color="auto"/>
                <w:left w:val="none" w:sz="0" w:space="0" w:color="auto"/>
                <w:bottom w:val="none" w:sz="0" w:space="0" w:color="auto"/>
                <w:right w:val="none" w:sz="0" w:space="0" w:color="auto"/>
              </w:divBdr>
            </w:div>
            <w:div w:id="2114858984">
              <w:marLeft w:val="0"/>
              <w:marRight w:val="0"/>
              <w:marTop w:val="0"/>
              <w:marBottom w:val="0"/>
              <w:divBdr>
                <w:top w:val="none" w:sz="0" w:space="0" w:color="auto"/>
                <w:left w:val="none" w:sz="0" w:space="0" w:color="auto"/>
                <w:bottom w:val="none" w:sz="0" w:space="0" w:color="auto"/>
                <w:right w:val="none" w:sz="0" w:space="0" w:color="auto"/>
              </w:divBdr>
            </w:div>
            <w:div w:id="1942950218">
              <w:marLeft w:val="0"/>
              <w:marRight w:val="0"/>
              <w:marTop w:val="0"/>
              <w:marBottom w:val="0"/>
              <w:divBdr>
                <w:top w:val="none" w:sz="0" w:space="0" w:color="auto"/>
                <w:left w:val="none" w:sz="0" w:space="0" w:color="auto"/>
                <w:bottom w:val="none" w:sz="0" w:space="0" w:color="auto"/>
                <w:right w:val="none" w:sz="0" w:space="0" w:color="auto"/>
              </w:divBdr>
            </w:div>
            <w:div w:id="1139153718">
              <w:marLeft w:val="0"/>
              <w:marRight w:val="0"/>
              <w:marTop w:val="0"/>
              <w:marBottom w:val="0"/>
              <w:divBdr>
                <w:top w:val="none" w:sz="0" w:space="0" w:color="auto"/>
                <w:left w:val="none" w:sz="0" w:space="0" w:color="auto"/>
                <w:bottom w:val="none" w:sz="0" w:space="0" w:color="auto"/>
                <w:right w:val="none" w:sz="0" w:space="0" w:color="auto"/>
              </w:divBdr>
            </w:div>
            <w:div w:id="18502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2727">
      <w:bodyDiv w:val="1"/>
      <w:marLeft w:val="0"/>
      <w:marRight w:val="0"/>
      <w:marTop w:val="0"/>
      <w:marBottom w:val="0"/>
      <w:divBdr>
        <w:top w:val="none" w:sz="0" w:space="0" w:color="auto"/>
        <w:left w:val="none" w:sz="0" w:space="0" w:color="auto"/>
        <w:bottom w:val="none" w:sz="0" w:space="0" w:color="auto"/>
        <w:right w:val="none" w:sz="0" w:space="0" w:color="auto"/>
      </w:divBdr>
      <w:divsChild>
        <w:div w:id="1470434471">
          <w:marLeft w:val="0"/>
          <w:marRight w:val="0"/>
          <w:marTop w:val="0"/>
          <w:marBottom w:val="120"/>
          <w:divBdr>
            <w:top w:val="none" w:sz="0" w:space="0" w:color="auto"/>
            <w:left w:val="none" w:sz="0" w:space="0" w:color="auto"/>
            <w:bottom w:val="none" w:sz="0" w:space="0" w:color="auto"/>
            <w:right w:val="none" w:sz="0" w:space="0" w:color="auto"/>
          </w:divBdr>
          <w:divsChild>
            <w:div w:id="8995557">
              <w:marLeft w:val="0"/>
              <w:marRight w:val="0"/>
              <w:marTop w:val="0"/>
              <w:marBottom w:val="0"/>
              <w:divBdr>
                <w:top w:val="none" w:sz="0" w:space="0" w:color="auto"/>
                <w:left w:val="none" w:sz="0" w:space="0" w:color="auto"/>
                <w:bottom w:val="none" w:sz="0" w:space="0" w:color="auto"/>
                <w:right w:val="none" w:sz="0" w:space="0" w:color="auto"/>
              </w:divBdr>
            </w:div>
            <w:div w:id="172183120">
              <w:marLeft w:val="0"/>
              <w:marRight w:val="0"/>
              <w:marTop w:val="0"/>
              <w:marBottom w:val="0"/>
              <w:divBdr>
                <w:top w:val="none" w:sz="0" w:space="0" w:color="auto"/>
                <w:left w:val="none" w:sz="0" w:space="0" w:color="auto"/>
                <w:bottom w:val="none" w:sz="0" w:space="0" w:color="auto"/>
                <w:right w:val="none" w:sz="0" w:space="0" w:color="auto"/>
              </w:divBdr>
            </w:div>
            <w:div w:id="20872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2224">
      <w:bodyDiv w:val="1"/>
      <w:marLeft w:val="0"/>
      <w:marRight w:val="0"/>
      <w:marTop w:val="0"/>
      <w:marBottom w:val="0"/>
      <w:divBdr>
        <w:top w:val="none" w:sz="0" w:space="0" w:color="auto"/>
        <w:left w:val="none" w:sz="0" w:space="0" w:color="auto"/>
        <w:bottom w:val="none" w:sz="0" w:space="0" w:color="auto"/>
        <w:right w:val="none" w:sz="0" w:space="0" w:color="auto"/>
      </w:divBdr>
    </w:div>
    <w:div w:id="1717006182">
      <w:bodyDiv w:val="1"/>
      <w:marLeft w:val="0"/>
      <w:marRight w:val="0"/>
      <w:marTop w:val="0"/>
      <w:marBottom w:val="0"/>
      <w:divBdr>
        <w:top w:val="none" w:sz="0" w:space="0" w:color="auto"/>
        <w:left w:val="none" w:sz="0" w:space="0" w:color="auto"/>
        <w:bottom w:val="none" w:sz="0" w:space="0" w:color="auto"/>
        <w:right w:val="none" w:sz="0" w:space="0" w:color="auto"/>
      </w:divBdr>
    </w:div>
    <w:div w:id="1719475001">
      <w:bodyDiv w:val="1"/>
      <w:marLeft w:val="0"/>
      <w:marRight w:val="0"/>
      <w:marTop w:val="0"/>
      <w:marBottom w:val="0"/>
      <w:divBdr>
        <w:top w:val="none" w:sz="0" w:space="0" w:color="auto"/>
        <w:left w:val="none" w:sz="0" w:space="0" w:color="auto"/>
        <w:bottom w:val="none" w:sz="0" w:space="0" w:color="auto"/>
        <w:right w:val="none" w:sz="0" w:space="0" w:color="auto"/>
      </w:divBdr>
    </w:div>
    <w:div w:id="1719932086">
      <w:bodyDiv w:val="1"/>
      <w:marLeft w:val="0"/>
      <w:marRight w:val="0"/>
      <w:marTop w:val="0"/>
      <w:marBottom w:val="0"/>
      <w:divBdr>
        <w:top w:val="none" w:sz="0" w:space="0" w:color="auto"/>
        <w:left w:val="none" w:sz="0" w:space="0" w:color="auto"/>
        <w:bottom w:val="none" w:sz="0" w:space="0" w:color="auto"/>
        <w:right w:val="none" w:sz="0" w:space="0" w:color="auto"/>
      </w:divBdr>
    </w:div>
    <w:div w:id="1739936398">
      <w:bodyDiv w:val="1"/>
      <w:marLeft w:val="0"/>
      <w:marRight w:val="0"/>
      <w:marTop w:val="0"/>
      <w:marBottom w:val="0"/>
      <w:divBdr>
        <w:top w:val="none" w:sz="0" w:space="0" w:color="auto"/>
        <w:left w:val="none" w:sz="0" w:space="0" w:color="auto"/>
        <w:bottom w:val="none" w:sz="0" w:space="0" w:color="auto"/>
        <w:right w:val="none" w:sz="0" w:space="0" w:color="auto"/>
      </w:divBdr>
    </w:div>
    <w:div w:id="1782602583">
      <w:bodyDiv w:val="1"/>
      <w:marLeft w:val="0"/>
      <w:marRight w:val="0"/>
      <w:marTop w:val="0"/>
      <w:marBottom w:val="0"/>
      <w:divBdr>
        <w:top w:val="none" w:sz="0" w:space="0" w:color="auto"/>
        <w:left w:val="none" w:sz="0" w:space="0" w:color="auto"/>
        <w:bottom w:val="none" w:sz="0" w:space="0" w:color="auto"/>
        <w:right w:val="none" w:sz="0" w:space="0" w:color="auto"/>
      </w:divBdr>
      <w:divsChild>
        <w:div w:id="353726017">
          <w:marLeft w:val="0"/>
          <w:marRight w:val="0"/>
          <w:marTop w:val="0"/>
          <w:marBottom w:val="120"/>
          <w:divBdr>
            <w:top w:val="none" w:sz="0" w:space="0" w:color="auto"/>
            <w:left w:val="none" w:sz="0" w:space="0" w:color="auto"/>
            <w:bottom w:val="none" w:sz="0" w:space="0" w:color="auto"/>
            <w:right w:val="none" w:sz="0" w:space="0" w:color="auto"/>
          </w:divBdr>
          <w:divsChild>
            <w:div w:id="11628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3299">
      <w:bodyDiv w:val="1"/>
      <w:marLeft w:val="390"/>
      <w:marRight w:val="390"/>
      <w:marTop w:val="0"/>
      <w:marBottom w:val="0"/>
      <w:divBdr>
        <w:top w:val="none" w:sz="0" w:space="0" w:color="auto"/>
        <w:left w:val="none" w:sz="0" w:space="0" w:color="auto"/>
        <w:bottom w:val="none" w:sz="0" w:space="0" w:color="auto"/>
        <w:right w:val="none" w:sz="0" w:space="0" w:color="auto"/>
      </w:divBdr>
      <w:divsChild>
        <w:div w:id="2029789506">
          <w:marLeft w:val="0"/>
          <w:marRight w:val="0"/>
          <w:marTop w:val="0"/>
          <w:marBottom w:val="120"/>
          <w:divBdr>
            <w:top w:val="none" w:sz="0" w:space="0" w:color="auto"/>
            <w:left w:val="none" w:sz="0" w:space="0" w:color="auto"/>
            <w:bottom w:val="none" w:sz="0" w:space="0" w:color="auto"/>
            <w:right w:val="none" w:sz="0" w:space="0" w:color="auto"/>
          </w:divBdr>
          <w:divsChild>
            <w:div w:id="16619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2906">
      <w:bodyDiv w:val="1"/>
      <w:marLeft w:val="390"/>
      <w:marRight w:val="390"/>
      <w:marTop w:val="0"/>
      <w:marBottom w:val="0"/>
      <w:divBdr>
        <w:top w:val="none" w:sz="0" w:space="0" w:color="auto"/>
        <w:left w:val="none" w:sz="0" w:space="0" w:color="auto"/>
        <w:bottom w:val="none" w:sz="0" w:space="0" w:color="auto"/>
        <w:right w:val="none" w:sz="0" w:space="0" w:color="auto"/>
      </w:divBdr>
      <w:divsChild>
        <w:div w:id="17121287">
          <w:marLeft w:val="0"/>
          <w:marRight w:val="0"/>
          <w:marTop w:val="0"/>
          <w:marBottom w:val="120"/>
          <w:divBdr>
            <w:top w:val="none" w:sz="0" w:space="0" w:color="auto"/>
            <w:left w:val="none" w:sz="0" w:space="0" w:color="auto"/>
            <w:bottom w:val="none" w:sz="0" w:space="0" w:color="auto"/>
            <w:right w:val="none" w:sz="0" w:space="0" w:color="auto"/>
          </w:divBdr>
          <w:divsChild>
            <w:div w:id="1086658523">
              <w:marLeft w:val="0"/>
              <w:marRight w:val="0"/>
              <w:marTop w:val="0"/>
              <w:marBottom w:val="0"/>
              <w:divBdr>
                <w:top w:val="none" w:sz="0" w:space="0" w:color="auto"/>
                <w:left w:val="none" w:sz="0" w:space="0" w:color="auto"/>
                <w:bottom w:val="none" w:sz="0" w:space="0" w:color="auto"/>
                <w:right w:val="none" w:sz="0" w:space="0" w:color="auto"/>
              </w:divBdr>
            </w:div>
            <w:div w:id="1081373265">
              <w:marLeft w:val="0"/>
              <w:marRight w:val="0"/>
              <w:marTop w:val="0"/>
              <w:marBottom w:val="0"/>
              <w:divBdr>
                <w:top w:val="none" w:sz="0" w:space="0" w:color="auto"/>
                <w:left w:val="none" w:sz="0" w:space="0" w:color="auto"/>
                <w:bottom w:val="none" w:sz="0" w:space="0" w:color="auto"/>
                <w:right w:val="none" w:sz="0" w:space="0" w:color="auto"/>
              </w:divBdr>
            </w:div>
            <w:div w:id="1078818914">
              <w:marLeft w:val="0"/>
              <w:marRight w:val="0"/>
              <w:marTop w:val="0"/>
              <w:marBottom w:val="0"/>
              <w:divBdr>
                <w:top w:val="none" w:sz="0" w:space="0" w:color="auto"/>
                <w:left w:val="none" w:sz="0" w:space="0" w:color="auto"/>
                <w:bottom w:val="none" w:sz="0" w:space="0" w:color="auto"/>
                <w:right w:val="none" w:sz="0" w:space="0" w:color="auto"/>
              </w:divBdr>
            </w:div>
            <w:div w:id="1669213948">
              <w:marLeft w:val="0"/>
              <w:marRight w:val="0"/>
              <w:marTop w:val="0"/>
              <w:marBottom w:val="0"/>
              <w:divBdr>
                <w:top w:val="none" w:sz="0" w:space="0" w:color="auto"/>
                <w:left w:val="none" w:sz="0" w:space="0" w:color="auto"/>
                <w:bottom w:val="none" w:sz="0" w:space="0" w:color="auto"/>
                <w:right w:val="none" w:sz="0" w:space="0" w:color="auto"/>
              </w:divBdr>
            </w:div>
            <w:div w:id="159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017">
      <w:bodyDiv w:val="1"/>
      <w:marLeft w:val="0"/>
      <w:marRight w:val="0"/>
      <w:marTop w:val="0"/>
      <w:marBottom w:val="0"/>
      <w:divBdr>
        <w:top w:val="none" w:sz="0" w:space="0" w:color="auto"/>
        <w:left w:val="none" w:sz="0" w:space="0" w:color="auto"/>
        <w:bottom w:val="none" w:sz="0" w:space="0" w:color="auto"/>
        <w:right w:val="none" w:sz="0" w:space="0" w:color="auto"/>
      </w:divBdr>
      <w:divsChild>
        <w:div w:id="704252678">
          <w:marLeft w:val="0"/>
          <w:marRight w:val="0"/>
          <w:marTop w:val="0"/>
          <w:marBottom w:val="120"/>
          <w:divBdr>
            <w:top w:val="none" w:sz="0" w:space="0" w:color="auto"/>
            <w:left w:val="none" w:sz="0" w:space="0" w:color="auto"/>
            <w:bottom w:val="none" w:sz="0" w:space="0" w:color="auto"/>
            <w:right w:val="none" w:sz="0" w:space="0" w:color="auto"/>
          </w:divBdr>
          <w:divsChild>
            <w:div w:id="1465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4103">
      <w:bodyDiv w:val="1"/>
      <w:marLeft w:val="0"/>
      <w:marRight w:val="0"/>
      <w:marTop w:val="0"/>
      <w:marBottom w:val="0"/>
      <w:divBdr>
        <w:top w:val="none" w:sz="0" w:space="0" w:color="auto"/>
        <w:left w:val="none" w:sz="0" w:space="0" w:color="auto"/>
        <w:bottom w:val="none" w:sz="0" w:space="0" w:color="auto"/>
        <w:right w:val="none" w:sz="0" w:space="0" w:color="auto"/>
      </w:divBdr>
    </w:div>
    <w:div w:id="2067489875">
      <w:bodyDiv w:val="1"/>
      <w:marLeft w:val="0"/>
      <w:marRight w:val="0"/>
      <w:marTop w:val="0"/>
      <w:marBottom w:val="0"/>
      <w:divBdr>
        <w:top w:val="none" w:sz="0" w:space="0" w:color="auto"/>
        <w:left w:val="none" w:sz="0" w:space="0" w:color="auto"/>
        <w:bottom w:val="none" w:sz="0" w:space="0" w:color="auto"/>
        <w:right w:val="none" w:sz="0" w:space="0" w:color="auto"/>
      </w:divBdr>
    </w:div>
    <w:div w:id="2072075727">
      <w:bodyDiv w:val="1"/>
      <w:marLeft w:val="0"/>
      <w:marRight w:val="0"/>
      <w:marTop w:val="0"/>
      <w:marBottom w:val="0"/>
      <w:divBdr>
        <w:top w:val="none" w:sz="0" w:space="0" w:color="auto"/>
        <w:left w:val="none" w:sz="0" w:space="0" w:color="auto"/>
        <w:bottom w:val="none" w:sz="0" w:space="0" w:color="auto"/>
        <w:right w:val="none" w:sz="0" w:space="0" w:color="auto"/>
      </w:divBdr>
    </w:div>
    <w:div w:id="21217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ate-sales.uslugi.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tate-sales.uslugi.io/" TargetMode="External"/><Relationship Id="rId4" Type="http://schemas.openxmlformats.org/officeDocument/2006/relationships/settings" Target="settings.xml"/><Relationship Id="rId9" Type="http://schemas.openxmlformats.org/officeDocument/2006/relationships/hyperlink" Target="mailto:info@blagoevgrad.egov.bg" TargetMode="External"/><Relationship Id="rId14"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B69F-E325-4B57-9C56-11153692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6123</Words>
  <Characters>34905</Characters>
  <Application>Microsoft Office Word</Application>
  <DocSecurity>0</DocSecurity>
  <Lines>290</Lines>
  <Paragraphs>81</Paragraphs>
  <ScaleCrop>false</ScaleCrop>
  <HeadingPairs>
    <vt:vector size="2" baseType="variant">
      <vt:variant>
        <vt:lpstr>Заглавие</vt:lpstr>
      </vt:variant>
      <vt:variant>
        <vt:i4>1</vt:i4>
      </vt:variant>
    </vt:vector>
  </HeadingPairs>
  <TitlesOfParts>
    <vt:vector size="1" baseType="lpstr">
      <vt:lpstr>Заповед на ОУ Благоевград</vt:lpstr>
    </vt:vector>
  </TitlesOfParts>
  <LinksUpToDate>false</LinksUpToDate>
  <CharactersWithSpaces>40947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Заповед на ОУ Благоевград</dc:title>
  <dc:subject>Приложение № 2</dc:subject>
  <dc:creator/>
  <cp:lastModifiedBy/>
  <cp:revision>1</cp:revision>
  <cp:lastPrinted>1900-12-31T22:00:00Z</cp:lastPrinted>
  <dcterms:created xsi:type="dcterms:W3CDTF">2022-05-04T17:47:00Z</dcterms:created>
  <dcterms:modified xsi:type="dcterms:W3CDTF">2025-04-07T06:13:00Z</dcterms:modified>
</cp:coreProperties>
</file>